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D7D" w:rsidRPr="005D6D13" w:rsidRDefault="00C6457B">
      <w:pPr>
        <w:rPr>
          <w:rFonts w:ascii="仿宋" w:eastAsia="仿宋" w:hAnsi="仿宋"/>
          <w:sz w:val="32"/>
          <w:szCs w:val="32"/>
        </w:rPr>
      </w:pPr>
      <w:r w:rsidRPr="005D6D13">
        <w:rPr>
          <w:rFonts w:ascii="仿宋" w:eastAsia="仿宋" w:hAnsi="仿宋"/>
          <w:sz w:val="32"/>
          <w:szCs w:val="32"/>
        </w:rPr>
        <w:t>附件</w:t>
      </w:r>
      <w:r w:rsidR="005D6D13" w:rsidRPr="005D6D13">
        <w:rPr>
          <w:rFonts w:ascii="仿宋" w:eastAsia="仿宋" w:hAnsi="仿宋" w:hint="eastAsia"/>
          <w:sz w:val="32"/>
          <w:szCs w:val="32"/>
        </w:rPr>
        <w:t>6</w:t>
      </w:r>
    </w:p>
    <w:p w:rsidR="009C5D7D" w:rsidRDefault="00C6457B">
      <w:pPr>
        <w:spacing w:line="520" w:lineRule="exact"/>
        <w:jc w:val="center"/>
        <w:rPr>
          <w:rFonts w:eastAsia="方正小标宋简体"/>
          <w:kern w:val="0"/>
          <w:sz w:val="44"/>
          <w:szCs w:val="44"/>
        </w:rPr>
      </w:pPr>
      <w:bookmarkStart w:id="0" w:name="_GoBack"/>
      <w:bookmarkStart w:id="1" w:name="OLE_LINK1"/>
      <w:r>
        <w:rPr>
          <w:rFonts w:eastAsia="方正小标宋简体"/>
          <w:kern w:val="0"/>
          <w:sz w:val="44"/>
          <w:szCs w:val="44"/>
        </w:rPr>
        <w:t>全国卫生计生系统先进工作者和劳动模范</w:t>
      </w:r>
      <w:bookmarkEnd w:id="0"/>
      <w:bookmarkEnd w:id="1"/>
    </w:p>
    <w:p w:rsidR="009C5D7D" w:rsidRDefault="00C6457B">
      <w:pPr>
        <w:spacing w:line="520" w:lineRule="exact"/>
        <w:jc w:val="center"/>
        <w:rPr>
          <w:rFonts w:eastAsia="方正小标宋简体"/>
          <w:sz w:val="44"/>
          <w:szCs w:val="44"/>
        </w:rPr>
      </w:pPr>
      <w:r>
        <w:rPr>
          <w:rFonts w:eastAsia="方正小标宋简体"/>
          <w:kern w:val="0"/>
          <w:sz w:val="44"/>
          <w:szCs w:val="44"/>
        </w:rPr>
        <w:t>及</w:t>
      </w:r>
      <w:r>
        <w:rPr>
          <w:rFonts w:eastAsia="方正小标宋简体"/>
          <w:kern w:val="0"/>
          <w:sz w:val="44"/>
          <w:szCs w:val="44"/>
        </w:rPr>
        <w:t>“</w:t>
      </w:r>
      <w:r>
        <w:rPr>
          <w:rFonts w:eastAsia="方正小标宋简体"/>
          <w:kern w:val="0"/>
          <w:sz w:val="44"/>
          <w:szCs w:val="44"/>
        </w:rPr>
        <w:t>白求恩奖章</w:t>
      </w:r>
      <w:r>
        <w:rPr>
          <w:rFonts w:eastAsia="方正小标宋简体"/>
          <w:kern w:val="0"/>
          <w:sz w:val="44"/>
          <w:szCs w:val="44"/>
        </w:rPr>
        <w:t>”</w:t>
      </w:r>
      <w:r>
        <w:rPr>
          <w:rFonts w:eastAsia="方正小标宋简体"/>
          <w:kern w:val="0"/>
          <w:sz w:val="44"/>
          <w:szCs w:val="44"/>
        </w:rPr>
        <w:t>获得者初审推荐表</w:t>
      </w:r>
    </w:p>
    <w:p w:rsidR="009C5D7D" w:rsidRDefault="009C5D7D">
      <w:pPr>
        <w:jc w:val="center"/>
        <w:rPr>
          <w:rFonts w:eastAsia="黑体"/>
          <w:sz w:val="36"/>
          <w:szCs w:val="36"/>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6"/>
        <w:gridCol w:w="1395"/>
        <w:gridCol w:w="1095"/>
        <w:gridCol w:w="105"/>
        <w:gridCol w:w="300"/>
        <w:gridCol w:w="340"/>
        <w:gridCol w:w="160"/>
        <w:gridCol w:w="400"/>
        <w:gridCol w:w="405"/>
        <w:gridCol w:w="195"/>
        <w:gridCol w:w="600"/>
        <w:gridCol w:w="195"/>
        <w:gridCol w:w="205"/>
        <w:gridCol w:w="500"/>
        <w:gridCol w:w="300"/>
        <w:gridCol w:w="136"/>
        <w:gridCol w:w="1471"/>
      </w:tblGrid>
      <w:tr w:rsidR="009C5D7D">
        <w:tc>
          <w:tcPr>
            <w:tcW w:w="1126" w:type="dxa"/>
            <w:vAlign w:val="center"/>
          </w:tcPr>
          <w:p w:rsidR="009C5D7D" w:rsidRDefault="00C6457B">
            <w:pPr>
              <w:jc w:val="center"/>
              <w:rPr>
                <w:rFonts w:eastAsia="仿宋_GB2312"/>
                <w:sz w:val="24"/>
              </w:rPr>
            </w:pPr>
            <w:r>
              <w:rPr>
                <w:rFonts w:eastAsia="仿宋_GB2312"/>
                <w:sz w:val="24"/>
              </w:rPr>
              <w:t>姓名</w:t>
            </w:r>
          </w:p>
        </w:tc>
        <w:tc>
          <w:tcPr>
            <w:tcW w:w="1395" w:type="dxa"/>
            <w:vAlign w:val="center"/>
          </w:tcPr>
          <w:p w:rsidR="009C5D7D" w:rsidRDefault="00C6457B">
            <w:pPr>
              <w:jc w:val="center"/>
              <w:rPr>
                <w:rFonts w:eastAsia="仿宋_GB2312"/>
                <w:sz w:val="24"/>
              </w:rPr>
            </w:pPr>
            <w:r>
              <w:rPr>
                <w:rFonts w:eastAsia="仿宋_GB2312" w:hint="eastAsia"/>
                <w:sz w:val="24"/>
              </w:rPr>
              <w:t>蒋益兰</w:t>
            </w:r>
          </w:p>
        </w:tc>
        <w:tc>
          <w:tcPr>
            <w:tcW w:w="1095" w:type="dxa"/>
            <w:vAlign w:val="center"/>
          </w:tcPr>
          <w:p w:rsidR="009C5D7D" w:rsidRDefault="00C6457B">
            <w:pPr>
              <w:jc w:val="center"/>
              <w:rPr>
                <w:rFonts w:eastAsia="仿宋_GB2312"/>
                <w:sz w:val="24"/>
              </w:rPr>
            </w:pPr>
            <w:r>
              <w:rPr>
                <w:rFonts w:eastAsia="仿宋_GB2312"/>
                <w:sz w:val="24"/>
              </w:rPr>
              <w:t>性别</w:t>
            </w:r>
          </w:p>
        </w:tc>
        <w:tc>
          <w:tcPr>
            <w:tcW w:w="745" w:type="dxa"/>
            <w:gridSpan w:val="3"/>
            <w:vAlign w:val="center"/>
          </w:tcPr>
          <w:p w:rsidR="009C5D7D" w:rsidRDefault="00C6457B">
            <w:pPr>
              <w:jc w:val="center"/>
              <w:rPr>
                <w:rFonts w:eastAsia="仿宋_GB2312"/>
                <w:sz w:val="24"/>
              </w:rPr>
            </w:pPr>
            <w:r>
              <w:rPr>
                <w:rFonts w:eastAsia="仿宋_GB2312" w:hint="eastAsia"/>
                <w:sz w:val="24"/>
              </w:rPr>
              <w:t>女</w:t>
            </w:r>
          </w:p>
        </w:tc>
        <w:tc>
          <w:tcPr>
            <w:tcW w:w="965" w:type="dxa"/>
            <w:gridSpan w:val="3"/>
            <w:vAlign w:val="center"/>
          </w:tcPr>
          <w:p w:rsidR="009C5D7D" w:rsidRDefault="00C6457B">
            <w:pPr>
              <w:jc w:val="center"/>
              <w:rPr>
                <w:rFonts w:eastAsia="仿宋_GB2312"/>
                <w:sz w:val="24"/>
              </w:rPr>
            </w:pPr>
            <w:r>
              <w:rPr>
                <w:rFonts w:eastAsia="仿宋_GB2312"/>
                <w:sz w:val="24"/>
              </w:rPr>
              <w:t>民族</w:t>
            </w:r>
          </w:p>
        </w:tc>
        <w:tc>
          <w:tcPr>
            <w:tcW w:w="990" w:type="dxa"/>
            <w:gridSpan w:val="3"/>
            <w:vAlign w:val="center"/>
          </w:tcPr>
          <w:p w:rsidR="009C5D7D" w:rsidRDefault="00C6457B">
            <w:pPr>
              <w:jc w:val="center"/>
              <w:rPr>
                <w:rFonts w:eastAsia="仿宋_GB2312"/>
                <w:sz w:val="24"/>
              </w:rPr>
            </w:pPr>
            <w:r>
              <w:rPr>
                <w:rFonts w:eastAsia="仿宋_GB2312" w:hint="eastAsia"/>
                <w:sz w:val="24"/>
              </w:rPr>
              <w:t>汉</w:t>
            </w:r>
          </w:p>
        </w:tc>
        <w:tc>
          <w:tcPr>
            <w:tcW w:w="1141" w:type="dxa"/>
            <w:gridSpan w:val="4"/>
            <w:vAlign w:val="center"/>
          </w:tcPr>
          <w:p w:rsidR="009C5D7D" w:rsidRDefault="00C6457B">
            <w:pPr>
              <w:jc w:val="center"/>
              <w:rPr>
                <w:rFonts w:eastAsia="仿宋_GB2312"/>
                <w:sz w:val="24"/>
              </w:rPr>
            </w:pPr>
            <w:r>
              <w:rPr>
                <w:rFonts w:eastAsia="仿宋_GB2312"/>
                <w:sz w:val="24"/>
              </w:rPr>
              <w:t>政治</w:t>
            </w:r>
          </w:p>
          <w:p w:rsidR="009C5D7D" w:rsidRDefault="00C6457B">
            <w:pPr>
              <w:jc w:val="center"/>
              <w:rPr>
                <w:rFonts w:eastAsia="仿宋_GB2312"/>
                <w:sz w:val="24"/>
              </w:rPr>
            </w:pPr>
            <w:r>
              <w:rPr>
                <w:rFonts w:eastAsia="仿宋_GB2312"/>
                <w:sz w:val="24"/>
              </w:rPr>
              <w:t>面貌</w:t>
            </w:r>
          </w:p>
        </w:tc>
        <w:tc>
          <w:tcPr>
            <w:tcW w:w="1471" w:type="dxa"/>
            <w:vAlign w:val="center"/>
          </w:tcPr>
          <w:p w:rsidR="009C5D7D" w:rsidRDefault="00C6457B">
            <w:pPr>
              <w:jc w:val="center"/>
              <w:rPr>
                <w:rFonts w:eastAsia="仿宋_GB2312"/>
                <w:sz w:val="24"/>
              </w:rPr>
            </w:pPr>
            <w:r>
              <w:rPr>
                <w:rFonts w:eastAsia="仿宋_GB2312" w:hint="eastAsia"/>
                <w:sz w:val="24"/>
              </w:rPr>
              <w:t>中共党员</w:t>
            </w:r>
          </w:p>
        </w:tc>
      </w:tr>
      <w:tr w:rsidR="009C5D7D">
        <w:tc>
          <w:tcPr>
            <w:tcW w:w="1126" w:type="dxa"/>
            <w:vAlign w:val="center"/>
          </w:tcPr>
          <w:p w:rsidR="009C5D7D" w:rsidRDefault="00C6457B">
            <w:pPr>
              <w:jc w:val="center"/>
              <w:rPr>
                <w:rFonts w:eastAsia="仿宋_GB2312"/>
                <w:sz w:val="24"/>
              </w:rPr>
            </w:pPr>
            <w:r>
              <w:rPr>
                <w:rFonts w:eastAsia="仿宋_GB2312"/>
                <w:sz w:val="24"/>
              </w:rPr>
              <w:t>单位</w:t>
            </w:r>
          </w:p>
          <w:p w:rsidR="009C5D7D" w:rsidRDefault="00C6457B">
            <w:pPr>
              <w:jc w:val="center"/>
              <w:rPr>
                <w:rFonts w:eastAsia="仿宋_GB2312"/>
                <w:sz w:val="24"/>
              </w:rPr>
            </w:pPr>
            <w:r>
              <w:rPr>
                <w:rFonts w:eastAsia="仿宋_GB2312"/>
                <w:sz w:val="24"/>
              </w:rPr>
              <w:t>及职务</w:t>
            </w:r>
          </w:p>
        </w:tc>
        <w:tc>
          <w:tcPr>
            <w:tcW w:w="3235" w:type="dxa"/>
            <w:gridSpan w:val="5"/>
            <w:vAlign w:val="center"/>
          </w:tcPr>
          <w:p w:rsidR="009C5D7D" w:rsidRDefault="00C6457B">
            <w:pPr>
              <w:jc w:val="center"/>
              <w:rPr>
                <w:rFonts w:eastAsia="仿宋_GB2312"/>
                <w:sz w:val="24"/>
              </w:rPr>
            </w:pPr>
            <w:r>
              <w:rPr>
                <w:rFonts w:eastAsia="仿宋_GB2312" w:hint="eastAsia"/>
                <w:sz w:val="24"/>
              </w:rPr>
              <w:t>湖南省中医药研究院肿瘤研究所副所长、附属医院副院长</w:t>
            </w:r>
          </w:p>
        </w:tc>
        <w:tc>
          <w:tcPr>
            <w:tcW w:w="965" w:type="dxa"/>
            <w:gridSpan w:val="3"/>
            <w:vAlign w:val="center"/>
          </w:tcPr>
          <w:p w:rsidR="009C5D7D" w:rsidRDefault="00C6457B">
            <w:pPr>
              <w:jc w:val="center"/>
              <w:rPr>
                <w:rFonts w:eastAsia="仿宋_GB2312"/>
                <w:sz w:val="24"/>
              </w:rPr>
            </w:pPr>
            <w:r>
              <w:rPr>
                <w:rFonts w:eastAsia="仿宋_GB2312"/>
                <w:sz w:val="24"/>
              </w:rPr>
              <w:t>行政</w:t>
            </w:r>
          </w:p>
          <w:p w:rsidR="009C5D7D" w:rsidRDefault="00C6457B">
            <w:pPr>
              <w:jc w:val="center"/>
              <w:rPr>
                <w:rFonts w:eastAsia="仿宋_GB2312"/>
                <w:sz w:val="24"/>
              </w:rPr>
            </w:pPr>
            <w:r>
              <w:rPr>
                <w:rFonts w:eastAsia="仿宋_GB2312"/>
                <w:sz w:val="24"/>
              </w:rPr>
              <w:t>级别</w:t>
            </w:r>
          </w:p>
        </w:tc>
        <w:tc>
          <w:tcPr>
            <w:tcW w:w="990" w:type="dxa"/>
            <w:gridSpan w:val="3"/>
            <w:vAlign w:val="center"/>
          </w:tcPr>
          <w:p w:rsidR="009C5D7D" w:rsidRDefault="00C6457B">
            <w:pPr>
              <w:jc w:val="center"/>
              <w:rPr>
                <w:rFonts w:eastAsia="仿宋_GB2312"/>
                <w:sz w:val="24"/>
              </w:rPr>
            </w:pPr>
            <w:r>
              <w:rPr>
                <w:rFonts w:eastAsia="仿宋_GB2312" w:hint="eastAsia"/>
                <w:sz w:val="24"/>
              </w:rPr>
              <w:t>副处级</w:t>
            </w:r>
          </w:p>
        </w:tc>
        <w:tc>
          <w:tcPr>
            <w:tcW w:w="1141" w:type="dxa"/>
            <w:gridSpan w:val="4"/>
            <w:vAlign w:val="center"/>
          </w:tcPr>
          <w:p w:rsidR="009C5D7D" w:rsidRDefault="00C6457B">
            <w:pPr>
              <w:jc w:val="center"/>
              <w:rPr>
                <w:rFonts w:eastAsia="仿宋_GB2312"/>
                <w:sz w:val="24"/>
              </w:rPr>
            </w:pPr>
            <w:r>
              <w:rPr>
                <w:rFonts w:eastAsia="仿宋_GB2312"/>
                <w:sz w:val="24"/>
              </w:rPr>
              <w:t>职称</w:t>
            </w:r>
          </w:p>
        </w:tc>
        <w:tc>
          <w:tcPr>
            <w:tcW w:w="1471" w:type="dxa"/>
            <w:vAlign w:val="center"/>
          </w:tcPr>
          <w:p w:rsidR="009C5D7D" w:rsidRDefault="00C6457B">
            <w:pPr>
              <w:jc w:val="center"/>
              <w:rPr>
                <w:rFonts w:eastAsia="仿宋_GB2312"/>
                <w:sz w:val="24"/>
              </w:rPr>
            </w:pPr>
            <w:r>
              <w:rPr>
                <w:rFonts w:eastAsia="仿宋_GB2312" w:hint="eastAsia"/>
                <w:sz w:val="24"/>
              </w:rPr>
              <w:t>主任医师</w:t>
            </w:r>
          </w:p>
        </w:tc>
      </w:tr>
      <w:tr w:rsidR="009C5D7D">
        <w:tc>
          <w:tcPr>
            <w:tcW w:w="1126" w:type="dxa"/>
            <w:vAlign w:val="center"/>
          </w:tcPr>
          <w:p w:rsidR="009C5D7D" w:rsidRDefault="00C6457B">
            <w:pPr>
              <w:jc w:val="center"/>
              <w:rPr>
                <w:rFonts w:eastAsia="仿宋_GB2312"/>
                <w:sz w:val="24"/>
              </w:rPr>
            </w:pPr>
            <w:r>
              <w:rPr>
                <w:rFonts w:eastAsia="仿宋_GB2312"/>
                <w:sz w:val="24"/>
              </w:rPr>
              <w:t>政治</w:t>
            </w:r>
          </w:p>
          <w:p w:rsidR="009C5D7D" w:rsidRDefault="00C6457B">
            <w:pPr>
              <w:jc w:val="center"/>
              <w:rPr>
                <w:rFonts w:eastAsia="仿宋_GB2312"/>
                <w:sz w:val="24"/>
              </w:rPr>
            </w:pPr>
            <w:r>
              <w:rPr>
                <w:rFonts w:eastAsia="仿宋_GB2312"/>
                <w:sz w:val="24"/>
              </w:rPr>
              <w:t>表现</w:t>
            </w:r>
          </w:p>
        </w:tc>
        <w:tc>
          <w:tcPr>
            <w:tcW w:w="6331" w:type="dxa"/>
            <w:gridSpan w:val="15"/>
            <w:vAlign w:val="center"/>
          </w:tcPr>
          <w:p w:rsidR="009C5D7D" w:rsidRDefault="00C6457B">
            <w:pPr>
              <w:rPr>
                <w:rFonts w:eastAsia="仿宋_GB2312"/>
                <w:sz w:val="24"/>
              </w:rPr>
            </w:pPr>
            <w:r>
              <w:rPr>
                <w:rFonts w:eastAsia="仿宋_GB2312"/>
                <w:sz w:val="24"/>
              </w:rPr>
              <w:t>坚决拥护中国共产党的领导，在思想上、行动上与党中央保持高度一致。</w:t>
            </w:r>
          </w:p>
        </w:tc>
        <w:tc>
          <w:tcPr>
            <w:tcW w:w="1471" w:type="dxa"/>
            <w:vAlign w:val="center"/>
          </w:tcPr>
          <w:p w:rsidR="009C5D7D" w:rsidRDefault="00C6457B">
            <w:pPr>
              <w:rPr>
                <w:rFonts w:eastAsia="仿宋_GB2312"/>
                <w:sz w:val="24"/>
              </w:rPr>
            </w:pPr>
            <w:r>
              <w:rPr>
                <w:rFonts w:eastAsia="仿宋_GB2312"/>
                <w:sz w:val="24"/>
              </w:rPr>
              <w:t>是</w:t>
            </w:r>
            <w:r>
              <w:rPr>
                <w:rFonts w:eastAsia="仿宋_GB2312"/>
                <w:sz w:val="24"/>
              </w:rPr>
              <w:t xml:space="preserve"> </w:t>
            </w:r>
            <w:r>
              <w:rPr>
                <w:rFonts w:eastAsia="仿宋_GB2312"/>
                <w:sz w:val="24"/>
              </w:rPr>
              <w:sym w:font="Wingdings 2" w:char="0052"/>
            </w:r>
          </w:p>
          <w:p w:rsidR="009C5D7D" w:rsidRDefault="00C6457B">
            <w:pPr>
              <w:rPr>
                <w:rFonts w:eastAsia="仿宋_GB2312"/>
                <w:sz w:val="24"/>
              </w:rPr>
            </w:pPr>
            <w:r>
              <w:rPr>
                <w:rFonts w:eastAsia="仿宋_GB2312"/>
                <w:sz w:val="24"/>
              </w:rPr>
              <w:t>否</w:t>
            </w:r>
            <w:r>
              <w:rPr>
                <w:rFonts w:eastAsia="仿宋_GB2312"/>
                <w:sz w:val="24"/>
              </w:rPr>
              <w:t xml:space="preserve"> □</w:t>
            </w:r>
          </w:p>
        </w:tc>
      </w:tr>
      <w:tr w:rsidR="009C5D7D">
        <w:tc>
          <w:tcPr>
            <w:tcW w:w="1126" w:type="dxa"/>
            <w:vAlign w:val="center"/>
          </w:tcPr>
          <w:p w:rsidR="009C5D7D" w:rsidRDefault="00C6457B">
            <w:pPr>
              <w:jc w:val="center"/>
              <w:rPr>
                <w:rFonts w:eastAsia="仿宋_GB2312"/>
                <w:sz w:val="24"/>
              </w:rPr>
            </w:pPr>
            <w:r>
              <w:rPr>
                <w:rFonts w:eastAsia="仿宋_GB2312"/>
                <w:sz w:val="24"/>
              </w:rPr>
              <w:t>品行</w:t>
            </w:r>
          </w:p>
          <w:p w:rsidR="009C5D7D" w:rsidRDefault="00C6457B">
            <w:pPr>
              <w:jc w:val="center"/>
              <w:rPr>
                <w:rFonts w:eastAsia="仿宋_GB2312"/>
                <w:sz w:val="24"/>
              </w:rPr>
            </w:pPr>
            <w:r>
              <w:rPr>
                <w:rFonts w:eastAsia="仿宋_GB2312"/>
                <w:sz w:val="24"/>
              </w:rPr>
              <w:t>表现</w:t>
            </w:r>
          </w:p>
        </w:tc>
        <w:tc>
          <w:tcPr>
            <w:tcW w:w="6331" w:type="dxa"/>
            <w:gridSpan w:val="15"/>
            <w:vAlign w:val="center"/>
          </w:tcPr>
          <w:p w:rsidR="009C5D7D" w:rsidRDefault="00C6457B">
            <w:pPr>
              <w:rPr>
                <w:rFonts w:eastAsia="仿宋_GB2312"/>
                <w:sz w:val="24"/>
              </w:rPr>
            </w:pPr>
            <w:r>
              <w:rPr>
                <w:rFonts w:eastAsia="仿宋_GB2312"/>
                <w:sz w:val="24"/>
              </w:rPr>
              <w:t>模范践行社会主义核心价值观，拥有正确的社会公德、职业道德、家庭美德、个人品德。</w:t>
            </w:r>
          </w:p>
        </w:tc>
        <w:tc>
          <w:tcPr>
            <w:tcW w:w="1471" w:type="dxa"/>
            <w:vAlign w:val="center"/>
          </w:tcPr>
          <w:p w:rsidR="009C5D7D" w:rsidRDefault="00C6457B">
            <w:pPr>
              <w:rPr>
                <w:rFonts w:eastAsia="仿宋_GB2312"/>
                <w:sz w:val="24"/>
              </w:rPr>
            </w:pPr>
            <w:r>
              <w:rPr>
                <w:rFonts w:eastAsia="仿宋_GB2312"/>
                <w:sz w:val="24"/>
              </w:rPr>
              <w:t>是</w:t>
            </w:r>
            <w:r>
              <w:rPr>
                <w:rFonts w:eastAsia="仿宋_GB2312"/>
                <w:sz w:val="24"/>
              </w:rPr>
              <w:t xml:space="preserve"> </w:t>
            </w:r>
            <w:r>
              <w:rPr>
                <w:rFonts w:eastAsia="仿宋_GB2312"/>
                <w:sz w:val="24"/>
              </w:rPr>
              <w:sym w:font="Wingdings 2" w:char="0052"/>
            </w:r>
          </w:p>
          <w:p w:rsidR="009C5D7D" w:rsidRDefault="00C6457B">
            <w:pPr>
              <w:rPr>
                <w:rFonts w:eastAsia="仿宋_GB2312"/>
                <w:sz w:val="24"/>
              </w:rPr>
            </w:pPr>
            <w:r>
              <w:rPr>
                <w:rFonts w:eastAsia="仿宋_GB2312"/>
                <w:sz w:val="24"/>
              </w:rPr>
              <w:t>否</w:t>
            </w:r>
            <w:r>
              <w:rPr>
                <w:rFonts w:eastAsia="仿宋_GB2312"/>
                <w:sz w:val="24"/>
              </w:rPr>
              <w:t xml:space="preserve"> □</w:t>
            </w:r>
          </w:p>
        </w:tc>
      </w:tr>
      <w:tr w:rsidR="009C5D7D">
        <w:tc>
          <w:tcPr>
            <w:tcW w:w="1126" w:type="dxa"/>
            <w:vAlign w:val="center"/>
          </w:tcPr>
          <w:p w:rsidR="009C5D7D" w:rsidRDefault="00C6457B">
            <w:pPr>
              <w:jc w:val="center"/>
              <w:rPr>
                <w:rFonts w:eastAsia="仿宋_GB2312"/>
                <w:sz w:val="24"/>
              </w:rPr>
            </w:pPr>
            <w:r>
              <w:rPr>
                <w:rFonts w:eastAsia="仿宋_GB2312"/>
                <w:sz w:val="24"/>
              </w:rPr>
              <w:t>廉政</w:t>
            </w:r>
          </w:p>
          <w:p w:rsidR="009C5D7D" w:rsidRDefault="00C6457B">
            <w:pPr>
              <w:jc w:val="center"/>
              <w:rPr>
                <w:rFonts w:eastAsia="仿宋_GB2312"/>
                <w:sz w:val="24"/>
              </w:rPr>
            </w:pPr>
            <w:r>
              <w:rPr>
                <w:rFonts w:eastAsia="仿宋_GB2312"/>
                <w:sz w:val="24"/>
              </w:rPr>
              <w:t>情况</w:t>
            </w:r>
          </w:p>
        </w:tc>
        <w:tc>
          <w:tcPr>
            <w:tcW w:w="6331" w:type="dxa"/>
            <w:gridSpan w:val="15"/>
            <w:vAlign w:val="center"/>
          </w:tcPr>
          <w:p w:rsidR="009C5D7D" w:rsidRDefault="00C6457B">
            <w:pPr>
              <w:rPr>
                <w:rFonts w:eastAsia="仿宋_GB2312"/>
                <w:sz w:val="24"/>
              </w:rPr>
            </w:pPr>
            <w:r>
              <w:rPr>
                <w:rFonts w:eastAsia="仿宋_GB2312"/>
                <w:sz w:val="24"/>
              </w:rPr>
              <w:t>严格遵守中央八项规定精神，模范遵守宪法及法律、法规。</w:t>
            </w:r>
          </w:p>
        </w:tc>
        <w:tc>
          <w:tcPr>
            <w:tcW w:w="1471" w:type="dxa"/>
            <w:vAlign w:val="center"/>
          </w:tcPr>
          <w:p w:rsidR="009C5D7D" w:rsidRDefault="00C6457B">
            <w:pPr>
              <w:rPr>
                <w:rFonts w:eastAsia="仿宋_GB2312"/>
                <w:sz w:val="24"/>
              </w:rPr>
            </w:pPr>
            <w:r>
              <w:rPr>
                <w:rFonts w:eastAsia="仿宋_GB2312"/>
                <w:sz w:val="24"/>
              </w:rPr>
              <w:t>是</w:t>
            </w:r>
            <w:r>
              <w:rPr>
                <w:rFonts w:eastAsia="仿宋_GB2312"/>
                <w:sz w:val="24"/>
              </w:rPr>
              <w:t xml:space="preserve"> </w:t>
            </w:r>
            <w:r>
              <w:rPr>
                <w:rFonts w:eastAsia="仿宋_GB2312"/>
                <w:sz w:val="24"/>
              </w:rPr>
              <w:sym w:font="Wingdings 2" w:char="0052"/>
            </w:r>
          </w:p>
          <w:p w:rsidR="009C5D7D" w:rsidRDefault="00C6457B">
            <w:pPr>
              <w:rPr>
                <w:rFonts w:eastAsia="仿宋_GB2312"/>
                <w:sz w:val="24"/>
              </w:rPr>
            </w:pPr>
            <w:r>
              <w:rPr>
                <w:rFonts w:eastAsia="仿宋_GB2312"/>
                <w:sz w:val="24"/>
              </w:rPr>
              <w:t>否</w:t>
            </w:r>
            <w:r>
              <w:rPr>
                <w:rFonts w:eastAsia="仿宋_GB2312"/>
                <w:sz w:val="24"/>
              </w:rPr>
              <w:t xml:space="preserve"> □</w:t>
            </w:r>
          </w:p>
        </w:tc>
      </w:tr>
      <w:tr w:rsidR="009C5D7D">
        <w:trPr>
          <w:trHeight w:val="1289"/>
        </w:trPr>
        <w:tc>
          <w:tcPr>
            <w:tcW w:w="1126" w:type="dxa"/>
            <w:vMerge w:val="restart"/>
            <w:vAlign w:val="center"/>
          </w:tcPr>
          <w:p w:rsidR="009C5D7D" w:rsidRDefault="00C6457B">
            <w:pPr>
              <w:jc w:val="center"/>
              <w:rPr>
                <w:rFonts w:eastAsia="仿宋_GB2312"/>
                <w:sz w:val="24"/>
              </w:rPr>
            </w:pPr>
            <w:r>
              <w:rPr>
                <w:rFonts w:eastAsia="仿宋_GB2312"/>
                <w:sz w:val="24"/>
              </w:rPr>
              <w:t>主要</w:t>
            </w:r>
          </w:p>
          <w:p w:rsidR="009C5D7D" w:rsidRDefault="00C6457B">
            <w:pPr>
              <w:jc w:val="center"/>
              <w:rPr>
                <w:rFonts w:eastAsia="仿宋_GB2312"/>
                <w:sz w:val="24"/>
              </w:rPr>
            </w:pPr>
            <w:r>
              <w:rPr>
                <w:rFonts w:eastAsia="仿宋_GB2312"/>
                <w:sz w:val="24"/>
              </w:rPr>
              <w:t>成绩</w:t>
            </w:r>
          </w:p>
          <w:p w:rsidR="009C5D7D" w:rsidRDefault="00C6457B">
            <w:pPr>
              <w:jc w:val="center"/>
              <w:rPr>
                <w:rFonts w:eastAsia="仿宋_GB2312"/>
                <w:sz w:val="24"/>
              </w:rPr>
            </w:pPr>
            <w:r>
              <w:rPr>
                <w:rFonts w:eastAsia="仿宋_GB2312"/>
                <w:sz w:val="24"/>
              </w:rPr>
              <w:t>1</w:t>
            </w:r>
          </w:p>
        </w:tc>
        <w:tc>
          <w:tcPr>
            <w:tcW w:w="1395" w:type="dxa"/>
            <w:vAlign w:val="center"/>
          </w:tcPr>
          <w:p w:rsidR="009C5D7D" w:rsidRDefault="00C6457B">
            <w:pPr>
              <w:jc w:val="center"/>
              <w:rPr>
                <w:rFonts w:eastAsia="仿宋_GB2312"/>
                <w:sz w:val="24"/>
              </w:rPr>
            </w:pPr>
            <w:r>
              <w:rPr>
                <w:rFonts w:eastAsia="仿宋_GB2312"/>
                <w:sz w:val="24"/>
              </w:rPr>
              <w:t>主要内容</w:t>
            </w:r>
          </w:p>
        </w:tc>
        <w:tc>
          <w:tcPr>
            <w:tcW w:w="6407" w:type="dxa"/>
            <w:gridSpan w:val="15"/>
            <w:vAlign w:val="center"/>
          </w:tcPr>
          <w:p w:rsidR="009C5D7D" w:rsidRDefault="00C6457B">
            <w:pPr>
              <w:jc w:val="left"/>
              <w:rPr>
                <w:rFonts w:eastAsia="仿宋_GB2312"/>
                <w:sz w:val="24"/>
              </w:rPr>
            </w:pPr>
            <w:r>
              <w:rPr>
                <w:rFonts w:eastAsia="仿宋_GB2312" w:hint="eastAsia"/>
                <w:snapToGrid w:val="0"/>
                <w:spacing w:val="-2"/>
                <w:kern w:val="0"/>
                <w:szCs w:val="21"/>
              </w:rPr>
              <w:t>将肿瘤科建设成为国家临床重点专科，国家中医药管理局重点专科，湖南省中医肿瘤诊疗中心，湖南省中医肿瘤专科联盟牵头单位。下设</w:t>
            </w:r>
            <w:r>
              <w:rPr>
                <w:rFonts w:eastAsia="仿宋_GB2312" w:hint="eastAsia"/>
                <w:snapToGrid w:val="0"/>
                <w:spacing w:val="-2"/>
                <w:kern w:val="0"/>
                <w:szCs w:val="21"/>
              </w:rPr>
              <w:t>5</w:t>
            </w:r>
            <w:r>
              <w:rPr>
                <w:rFonts w:eastAsia="仿宋_GB2312" w:hint="eastAsia"/>
                <w:snapToGrid w:val="0"/>
                <w:spacing w:val="-2"/>
                <w:kern w:val="0"/>
                <w:szCs w:val="21"/>
              </w:rPr>
              <w:t>个病区，拥有一支</w:t>
            </w:r>
            <w:r>
              <w:rPr>
                <w:rFonts w:eastAsia="仿宋_GB2312" w:hint="eastAsia"/>
                <w:snapToGrid w:val="0"/>
                <w:spacing w:val="-2"/>
                <w:kern w:val="0"/>
                <w:szCs w:val="21"/>
              </w:rPr>
              <w:t>120</w:t>
            </w:r>
            <w:r>
              <w:rPr>
                <w:rFonts w:eastAsia="仿宋_GB2312" w:hint="eastAsia"/>
                <w:snapToGrid w:val="0"/>
                <w:spacing w:val="-2"/>
                <w:kern w:val="0"/>
                <w:szCs w:val="21"/>
              </w:rPr>
              <w:t>余人的集医疗、科研、教学于一体的中医肿瘤学科队伍，常年开放病床</w:t>
            </w:r>
            <w:r>
              <w:rPr>
                <w:rFonts w:eastAsia="仿宋_GB2312" w:hint="eastAsia"/>
                <w:snapToGrid w:val="0"/>
                <w:spacing w:val="-2"/>
                <w:kern w:val="0"/>
                <w:szCs w:val="21"/>
              </w:rPr>
              <w:t>240</w:t>
            </w:r>
            <w:r>
              <w:rPr>
                <w:rFonts w:eastAsia="仿宋_GB2312" w:hint="eastAsia"/>
                <w:snapToGrid w:val="0"/>
                <w:spacing w:val="-2"/>
                <w:kern w:val="0"/>
                <w:szCs w:val="21"/>
              </w:rPr>
              <w:t>张，年出院人次</w:t>
            </w:r>
            <w:r>
              <w:rPr>
                <w:rFonts w:eastAsia="仿宋_GB2312" w:hint="eastAsia"/>
                <w:snapToGrid w:val="0"/>
                <w:spacing w:val="-2"/>
                <w:kern w:val="0"/>
                <w:szCs w:val="21"/>
              </w:rPr>
              <w:t>8000</w:t>
            </w:r>
            <w:r>
              <w:rPr>
                <w:rFonts w:eastAsia="仿宋_GB2312" w:hint="eastAsia"/>
                <w:snapToGrid w:val="0"/>
                <w:spacing w:val="-2"/>
                <w:kern w:val="0"/>
                <w:szCs w:val="21"/>
              </w:rPr>
              <w:t>余人，门诊量达</w:t>
            </w:r>
            <w:r>
              <w:rPr>
                <w:rFonts w:eastAsia="仿宋_GB2312" w:hint="eastAsia"/>
                <w:snapToGrid w:val="0"/>
                <w:spacing w:val="-2"/>
                <w:kern w:val="0"/>
                <w:szCs w:val="21"/>
              </w:rPr>
              <w:t>5</w:t>
            </w:r>
            <w:r>
              <w:rPr>
                <w:rFonts w:eastAsia="仿宋_GB2312" w:hint="eastAsia"/>
                <w:snapToGrid w:val="0"/>
                <w:spacing w:val="-2"/>
                <w:kern w:val="0"/>
                <w:szCs w:val="21"/>
              </w:rPr>
              <w:t>万人次</w:t>
            </w:r>
            <w:r>
              <w:rPr>
                <w:rFonts w:eastAsia="仿宋_GB2312" w:hint="eastAsia"/>
                <w:snapToGrid w:val="0"/>
                <w:spacing w:val="-2"/>
                <w:kern w:val="0"/>
                <w:szCs w:val="21"/>
              </w:rPr>
              <w:t>/</w:t>
            </w:r>
            <w:r>
              <w:rPr>
                <w:rFonts w:eastAsia="仿宋_GB2312" w:hint="eastAsia"/>
                <w:snapToGrid w:val="0"/>
                <w:spacing w:val="-2"/>
                <w:kern w:val="0"/>
                <w:szCs w:val="21"/>
              </w:rPr>
              <w:t>年，创造了显著的社会效益。</w:t>
            </w:r>
          </w:p>
        </w:tc>
      </w:tr>
      <w:tr w:rsidR="009C5D7D">
        <w:trPr>
          <w:trHeight w:val="507"/>
        </w:trPr>
        <w:tc>
          <w:tcPr>
            <w:tcW w:w="1126" w:type="dxa"/>
            <w:vMerge/>
            <w:vAlign w:val="center"/>
          </w:tcPr>
          <w:p w:rsidR="009C5D7D" w:rsidRDefault="009C5D7D">
            <w:pPr>
              <w:jc w:val="center"/>
              <w:rPr>
                <w:rFonts w:eastAsia="仿宋_GB2312"/>
                <w:sz w:val="24"/>
              </w:rPr>
            </w:pPr>
          </w:p>
        </w:tc>
        <w:tc>
          <w:tcPr>
            <w:tcW w:w="1395" w:type="dxa"/>
            <w:vAlign w:val="center"/>
          </w:tcPr>
          <w:p w:rsidR="009C5D7D" w:rsidRDefault="00C6457B">
            <w:pPr>
              <w:jc w:val="center"/>
              <w:rPr>
                <w:rFonts w:eastAsia="仿宋_GB2312"/>
                <w:sz w:val="24"/>
              </w:rPr>
            </w:pPr>
            <w:r>
              <w:rPr>
                <w:rFonts w:eastAsia="仿宋_GB2312"/>
                <w:sz w:val="24"/>
              </w:rPr>
              <w:t>交办单位</w:t>
            </w:r>
          </w:p>
        </w:tc>
        <w:tc>
          <w:tcPr>
            <w:tcW w:w="6407" w:type="dxa"/>
            <w:gridSpan w:val="15"/>
            <w:vAlign w:val="center"/>
          </w:tcPr>
          <w:p w:rsidR="009C5D7D" w:rsidRDefault="00C6457B">
            <w:pPr>
              <w:jc w:val="center"/>
              <w:rPr>
                <w:rFonts w:eastAsia="仿宋_GB2312"/>
                <w:sz w:val="24"/>
              </w:rPr>
            </w:pPr>
            <w:r>
              <w:rPr>
                <w:rFonts w:eastAsia="仿宋_GB2312" w:hint="eastAsia"/>
                <w:sz w:val="24"/>
              </w:rPr>
              <w:t>国家卫生和计划生育委员会、</w:t>
            </w:r>
            <w:r>
              <w:rPr>
                <w:rFonts w:eastAsia="仿宋_GB2312" w:hint="eastAsia"/>
                <w:snapToGrid w:val="0"/>
                <w:spacing w:val="-2"/>
                <w:kern w:val="0"/>
                <w:sz w:val="24"/>
                <w:szCs w:val="20"/>
              </w:rPr>
              <w:t>国家中医药管理局</w:t>
            </w:r>
          </w:p>
        </w:tc>
      </w:tr>
      <w:tr w:rsidR="009C5D7D">
        <w:trPr>
          <w:trHeight w:val="90"/>
        </w:trPr>
        <w:tc>
          <w:tcPr>
            <w:tcW w:w="1126" w:type="dxa"/>
            <w:vMerge/>
            <w:vAlign w:val="center"/>
          </w:tcPr>
          <w:p w:rsidR="009C5D7D" w:rsidRDefault="009C5D7D">
            <w:pPr>
              <w:jc w:val="center"/>
              <w:rPr>
                <w:rFonts w:eastAsia="仿宋_GB2312"/>
                <w:sz w:val="24"/>
              </w:rPr>
            </w:pPr>
          </w:p>
        </w:tc>
        <w:tc>
          <w:tcPr>
            <w:tcW w:w="1395" w:type="dxa"/>
            <w:vAlign w:val="center"/>
          </w:tcPr>
          <w:p w:rsidR="009C5D7D" w:rsidRDefault="00C6457B">
            <w:pPr>
              <w:jc w:val="center"/>
              <w:rPr>
                <w:rFonts w:eastAsia="仿宋_GB2312"/>
                <w:sz w:val="24"/>
              </w:rPr>
            </w:pPr>
            <w:r>
              <w:rPr>
                <w:rFonts w:eastAsia="仿宋_GB2312"/>
                <w:sz w:val="24"/>
              </w:rPr>
              <w:t>任务层级</w:t>
            </w:r>
          </w:p>
        </w:tc>
        <w:tc>
          <w:tcPr>
            <w:tcW w:w="1500" w:type="dxa"/>
            <w:gridSpan w:val="3"/>
            <w:vAlign w:val="center"/>
          </w:tcPr>
          <w:p w:rsidR="009C5D7D" w:rsidRDefault="00C6457B">
            <w:pPr>
              <w:rPr>
                <w:rFonts w:eastAsia="仿宋_GB2312"/>
                <w:sz w:val="24"/>
              </w:rPr>
            </w:pPr>
            <w:r>
              <w:rPr>
                <w:rFonts w:eastAsia="仿宋_GB2312"/>
                <w:sz w:val="24"/>
              </w:rPr>
              <w:t>国家级</w:t>
            </w:r>
            <w:r>
              <w:rPr>
                <w:rFonts w:eastAsia="仿宋_GB2312"/>
                <w:sz w:val="24"/>
              </w:rPr>
              <w:t xml:space="preserve"> </w:t>
            </w:r>
            <w:r>
              <w:rPr>
                <w:rFonts w:eastAsia="仿宋_GB2312"/>
                <w:sz w:val="24"/>
              </w:rPr>
              <w:sym w:font="Wingdings 2" w:char="0052"/>
            </w:r>
          </w:p>
        </w:tc>
        <w:tc>
          <w:tcPr>
            <w:tcW w:w="1500" w:type="dxa"/>
            <w:gridSpan w:val="5"/>
            <w:vAlign w:val="center"/>
          </w:tcPr>
          <w:p w:rsidR="009C5D7D" w:rsidRDefault="00C6457B">
            <w:pPr>
              <w:rPr>
                <w:rFonts w:eastAsia="仿宋_GB2312"/>
                <w:sz w:val="24"/>
              </w:rPr>
            </w:pPr>
            <w:r>
              <w:rPr>
                <w:rFonts w:eastAsia="仿宋_GB2312"/>
                <w:sz w:val="24"/>
              </w:rPr>
              <w:t>省部级</w:t>
            </w:r>
            <w:r>
              <w:rPr>
                <w:rFonts w:eastAsia="仿宋_GB2312"/>
                <w:sz w:val="24"/>
              </w:rPr>
              <w:t xml:space="preserve"> □</w:t>
            </w:r>
          </w:p>
        </w:tc>
        <w:tc>
          <w:tcPr>
            <w:tcW w:w="1500" w:type="dxa"/>
            <w:gridSpan w:val="4"/>
            <w:vAlign w:val="center"/>
          </w:tcPr>
          <w:p w:rsidR="009C5D7D" w:rsidRDefault="00C6457B">
            <w:pPr>
              <w:rPr>
                <w:rFonts w:eastAsia="仿宋_GB2312"/>
                <w:sz w:val="24"/>
              </w:rPr>
            </w:pPr>
            <w:r>
              <w:rPr>
                <w:rFonts w:eastAsia="仿宋_GB2312"/>
                <w:sz w:val="24"/>
              </w:rPr>
              <w:t>市县级及以下</w:t>
            </w:r>
            <w:r>
              <w:rPr>
                <w:rFonts w:eastAsia="仿宋_GB2312"/>
                <w:sz w:val="24"/>
              </w:rPr>
              <w:t xml:space="preserve"> □</w:t>
            </w:r>
          </w:p>
        </w:tc>
        <w:tc>
          <w:tcPr>
            <w:tcW w:w="1907" w:type="dxa"/>
            <w:gridSpan w:val="3"/>
            <w:vAlign w:val="center"/>
          </w:tcPr>
          <w:p w:rsidR="009C5D7D" w:rsidRDefault="00C6457B">
            <w:pPr>
              <w:rPr>
                <w:rFonts w:eastAsia="仿宋_GB2312"/>
                <w:sz w:val="24"/>
              </w:rPr>
            </w:pPr>
            <w:r>
              <w:rPr>
                <w:rFonts w:eastAsia="仿宋_GB2312"/>
                <w:sz w:val="24"/>
              </w:rPr>
              <w:t>本单位</w:t>
            </w:r>
            <w:r>
              <w:rPr>
                <w:rFonts w:eastAsia="仿宋_GB2312"/>
                <w:sz w:val="24"/>
              </w:rPr>
              <w:t xml:space="preserve"> □</w:t>
            </w:r>
          </w:p>
        </w:tc>
      </w:tr>
      <w:tr w:rsidR="009C5D7D">
        <w:tc>
          <w:tcPr>
            <w:tcW w:w="1126" w:type="dxa"/>
            <w:vMerge/>
            <w:vAlign w:val="center"/>
          </w:tcPr>
          <w:p w:rsidR="009C5D7D" w:rsidRDefault="009C5D7D">
            <w:pPr>
              <w:jc w:val="center"/>
              <w:rPr>
                <w:rFonts w:eastAsia="仿宋_GB2312"/>
                <w:sz w:val="24"/>
              </w:rPr>
            </w:pPr>
          </w:p>
        </w:tc>
        <w:tc>
          <w:tcPr>
            <w:tcW w:w="1395" w:type="dxa"/>
            <w:vAlign w:val="center"/>
          </w:tcPr>
          <w:p w:rsidR="009C5D7D" w:rsidRDefault="00C6457B">
            <w:pPr>
              <w:jc w:val="center"/>
              <w:rPr>
                <w:rFonts w:eastAsia="仿宋_GB2312"/>
                <w:sz w:val="24"/>
              </w:rPr>
            </w:pPr>
            <w:r>
              <w:rPr>
                <w:rFonts w:eastAsia="仿宋_GB2312"/>
                <w:sz w:val="24"/>
              </w:rPr>
              <w:t>承担角色</w:t>
            </w:r>
          </w:p>
        </w:tc>
        <w:tc>
          <w:tcPr>
            <w:tcW w:w="1200" w:type="dxa"/>
            <w:gridSpan w:val="2"/>
            <w:vAlign w:val="center"/>
          </w:tcPr>
          <w:p w:rsidR="009C5D7D" w:rsidRDefault="00C6457B">
            <w:pPr>
              <w:rPr>
                <w:rFonts w:eastAsia="仿宋_GB2312"/>
                <w:sz w:val="24"/>
              </w:rPr>
            </w:pPr>
            <w:r>
              <w:rPr>
                <w:rFonts w:eastAsia="仿宋_GB2312"/>
                <w:w w:val="90"/>
                <w:szCs w:val="21"/>
              </w:rPr>
              <w:t>主要领导</w:t>
            </w:r>
            <w:r>
              <w:rPr>
                <w:rFonts w:eastAsia="仿宋_GB2312"/>
                <w:sz w:val="24"/>
              </w:rPr>
              <w:t>□</w:t>
            </w:r>
          </w:p>
        </w:tc>
        <w:tc>
          <w:tcPr>
            <w:tcW w:w="1200" w:type="dxa"/>
            <w:gridSpan w:val="4"/>
            <w:vAlign w:val="center"/>
          </w:tcPr>
          <w:p w:rsidR="009C5D7D" w:rsidRDefault="00C6457B">
            <w:pPr>
              <w:rPr>
                <w:rFonts w:eastAsia="仿宋_GB2312"/>
                <w:sz w:val="24"/>
              </w:rPr>
            </w:pPr>
            <w:r>
              <w:rPr>
                <w:rFonts w:eastAsia="仿宋_GB2312"/>
                <w:w w:val="90"/>
                <w:szCs w:val="21"/>
              </w:rPr>
              <w:t>参与领导</w:t>
            </w:r>
            <w:r>
              <w:rPr>
                <w:rFonts w:eastAsia="仿宋_GB2312"/>
                <w:sz w:val="24"/>
              </w:rPr>
              <w:t xml:space="preserve"> □</w:t>
            </w:r>
          </w:p>
        </w:tc>
        <w:tc>
          <w:tcPr>
            <w:tcW w:w="1200" w:type="dxa"/>
            <w:gridSpan w:val="3"/>
            <w:vAlign w:val="center"/>
          </w:tcPr>
          <w:p w:rsidR="009C5D7D" w:rsidRDefault="00C6457B">
            <w:pPr>
              <w:rPr>
                <w:rFonts w:eastAsia="仿宋_GB2312"/>
                <w:sz w:val="24"/>
              </w:rPr>
            </w:pPr>
            <w:r>
              <w:rPr>
                <w:rFonts w:eastAsia="仿宋_GB2312"/>
                <w:w w:val="90"/>
                <w:szCs w:val="21"/>
              </w:rPr>
              <w:t>全面负责</w:t>
            </w:r>
            <w:r>
              <w:rPr>
                <w:rFonts w:eastAsia="仿宋_GB2312"/>
                <w:w w:val="90"/>
                <w:szCs w:val="21"/>
              </w:rPr>
              <w:t xml:space="preserve"> </w:t>
            </w:r>
            <w:r>
              <w:rPr>
                <w:rFonts w:eastAsia="仿宋_GB2312"/>
                <w:w w:val="90"/>
                <w:sz w:val="24"/>
                <w:szCs w:val="21"/>
              </w:rPr>
              <w:sym w:font="Wingdings 2" w:char="0052"/>
            </w:r>
          </w:p>
        </w:tc>
        <w:tc>
          <w:tcPr>
            <w:tcW w:w="1200" w:type="dxa"/>
            <w:gridSpan w:val="4"/>
            <w:vAlign w:val="center"/>
          </w:tcPr>
          <w:p w:rsidR="009C5D7D" w:rsidRDefault="00C6457B">
            <w:pPr>
              <w:rPr>
                <w:rFonts w:eastAsia="仿宋_GB2312"/>
                <w:sz w:val="24"/>
              </w:rPr>
            </w:pPr>
            <w:r>
              <w:rPr>
                <w:rFonts w:eastAsia="仿宋_GB2312"/>
                <w:w w:val="90"/>
                <w:szCs w:val="21"/>
              </w:rPr>
              <w:t>部分负责</w:t>
            </w:r>
            <w:r>
              <w:rPr>
                <w:rFonts w:eastAsia="仿宋_GB2312"/>
                <w:w w:val="90"/>
                <w:szCs w:val="21"/>
              </w:rPr>
              <w:t xml:space="preserve"> </w:t>
            </w:r>
            <w:r>
              <w:rPr>
                <w:rFonts w:eastAsia="仿宋_GB2312"/>
                <w:sz w:val="24"/>
              </w:rPr>
              <w:t>□</w:t>
            </w:r>
          </w:p>
        </w:tc>
        <w:tc>
          <w:tcPr>
            <w:tcW w:w="1607" w:type="dxa"/>
            <w:gridSpan w:val="2"/>
            <w:vAlign w:val="center"/>
          </w:tcPr>
          <w:p w:rsidR="009C5D7D" w:rsidRDefault="00C6457B">
            <w:pPr>
              <w:rPr>
                <w:rFonts w:eastAsia="仿宋_GB2312"/>
                <w:sz w:val="24"/>
              </w:rPr>
            </w:pPr>
            <w:r>
              <w:rPr>
                <w:rFonts w:eastAsia="仿宋_GB2312"/>
                <w:w w:val="90"/>
                <w:szCs w:val="21"/>
              </w:rPr>
              <w:t>具体执行</w:t>
            </w:r>
            <w:r>
              <w:rPr>
                <w:rFonts w:eastAsia="仿宋_GB2312"/>
                <w:w w:val="90"/>
                <w:szCs w:val="21"/>
              </w:rPr>
              <w:t xml:space="preserve"> </w:t>
            </w:r>
            <w:r>
              <w:rPr>
                <w:rFonts w:eastAsia="仿宋_GB2312"/>
                <w:sz w:val="24"/>
              </w:rPr>
              <w:t>□</w:t>
            </w:r>
          </w:p>
        </w:tc>
      </w:tr>
      <w:tr w:rsidR="009C5D7D">
        <w:trPr>
          <w:trHeight w:val="497"/>
        </w:trPr>
        <w:tc>
          <w:tcPr>
            <w:tcW w:w="1126" w:type="dxa"/>
            <w:vMerge/>
            <w:vAlign w:val="center"/>
          </w:tcPr>
          <w:p w:rsidR="009C5D7D" w:rsidRDefault="009C5D7D">
            <w:pPr>
              <w:jc w:val="center"/>
              <w:rPr>
                <w:rFonts w:eastAsia="仿宋_GB2312"/>
                <w:sz w:val="24"/>
              </w:rPr>
            </w:pPr>
          </w:p>
        </w:tc>
        <w:tc>
          <w:tcPr>
            <w:tcW w:w="1395" w:type="dxa"/>
            <w:vAlign w:val="center"/>
          </w:tcPr>
          <w:p w:rsidR="009C5D7D" w:rsidRDefault="00C6457B">
            <w:pPr>
              <w:jc w:val="center"/>
              <w:rPr>
                <w:rFonts w:eastAsia="仿宋_GB2312"/>
                <w:sz w:val="24"/>
              </w:rPr>
            </w:pPr>
            <w:r>
              <w:rPr>
                <w:rFonts w:eastAsia="仿宋_GB2312"/>
                <w:sz w:val="24"/>
              </w:rPr>
              <w:t>完成情况</w:t>
            </w:r>
          </w:p>
        </w:tc>
        <w:tc>
          <w:tcPr>
            <w:tcW w:w="2000" w:type="dxa"/>
            <w:gridSpan w:val="5"/>
            <w:vAlign w:val="center"/>
          </w:tcPr>
          <w:p w:rsidR="009C5D7D" w:rsidRDefault="00C6457B">
            <w:pPr>
              <w:rPr>
                <w:rFonts w:eastAsia="仿宋_GB2312"/>
                <w:sz w:val="24"/>
              </w:rPr>
            </w:pPr>
            <w:r>
              <w:rPr>
                <w:rFonts w:eastAsia="仿宋_GB2312"/>
                <w:sz w:val="24"/>
              </w:rPr>
              <w:t>圆满完成</w:t>
            </w:r>
            <w:r>
              <w:rPr>
                <w:rFonts w:eastAsia="仿宋_GB2312"/>
                <w:sz w:val="24"/>
              </w:rPr>
              <w:t xml:space="preserve"> </w:t>
            </w:r>
            <w:r>
              <w:rPr>
                <w:rFonts w:eastAsia="仿宋_GB2312"/>
                <w:sz w:val="24"/>
              </w:rPr>
              <w:sym w:font="Wingdings 2" w:char="0052"/>
            </w:r>
          </w:p>
        </w:tc>
        <w:tc>
          <w:tcPr>
            <w:tcW w:w="2000" w:type="dxa"/>
            <w:gridSpan w:val="6"/>
            <w:vAlign w:val="center"/>
          </w:tcPr>
          <w:p w:rsidR="009C5D7D" w:rsidRDefault="00C6457B">
            <w:pPr>
              <w:rPr>
                <w:rFonts w:eastAsia="仿宋_GB2312"/>
                <w:sz w:val="24"/>
              </w:rPr>
            </w:pPr>
            <w:r>
              <w:rPr>
                <w:rFonts w:eastAsia="仿宋_GB2312"/>
                <w:sz w:val="24"/>
              </w:rPr>
              <w:t>基本完成</w:t>
            </w:r>
            <w:r>
              <w:rPr>
                <w:rFonts w:eastAsia="仿宋_GB2312"/>
                <w:sz w:val="24"/>
              </w:rPr>
              <w:t xml:space="preserve"> □</w:t>
            </w:r>
          </w:p>
        </w:tc>
        <w:tc>
          <w:tcPr>
            <w:tcW w:w="2407" w:type="dxa"/>
            <w:gridSpan w:val="4"/>
            <w:vAlign w:val="center"/>
          </w:tcPr>
          <w:p w:rsidR="009C5D7D" w:rsidRDefault="00C6457B">
            <w:pPr>
              <w:rPr>
                <w:rFonts w:eastAsia="仿宋_GB2312"/>
                <w:sz w:val="24"/>
              </w:rPr>
            </w:pPr>
            <w:r>
              <w:rPr>
                <w:rFonts w:eastAsia="仿宋_GB2312"/>
                <w:sz w:val="24"/>
              </w:rPr>
              <w:t>尚未完成</w:t>
            </w:r>
            <w:r>
              <w:rPr>
                <w:rFonts w:eastAsia="仿宋_GB2312"/>
                <w:sz w:val="24"/>
              </w:rPr>
              <w:t>□</w:t>
            </w:r>
          </w:p>
        </w:tc>
      </w:tr>
      <w:tr w:rsidR="009C5D7D">
        <w:trPr>
          <w:trHeight w:val="1569"/>
        </w:trPr>
        <w:tc>
          <w:tcPr>
            <w:tcW w:w="1126" w:type="dxa"/>
            <w:vMerge w:val="restart"/>
            <w:vAlign w:val="center"/>
          </w:tcPr>
          <w:p w:rsidR="009C5D7D" w:rsidRDefault="00C6457B">
            <w:pPr>
              <w:jc w:val="center"/>
              <w:rPr>
                <w:rFonts w:eastAsia="仿宋_GB2312"/>
                <w:sz w:val="24"/>
              </w:rPr>
            </w:pPr>
            <w:r>
              <w:rPr>
                <w:rFonts w:eastAsia="仿宋_GB2312"/>
                <w:sz w:val="24"/>
              </w:rPr>
              <w:t>主要</w:t>
            </w:r>
          </w:p>
          <w:p w:rsidR="009C5D7D" w:rsidRDefault="00C6457B">
            <w:pPr>
              <w:jc w:val="center"/>
              <w:rPr>
                <w:rFonts w:eastAsia="仿宋_GB2312"/>
                <w:sz w:val="24"/>
              </w:rPr>
            </w:pPr>
            <w:r>
              <w:rPr>
                <w:rFonts w:eastAsia="仿宋_GB2312"/>
                <w:sz w:val="24"/>
              </w:rPr>
              <w:t>成绩</w:t>
            </w:r>
          </w:p>
          <w:p w:rsidR="009C5D7D" w:rsidRDefault="00C6457B">
            <w:pPr>
              <w:jc w:val="center"/>
              <w:rPr>
                <w:rFonts w:eastAsia="仿宋_GB2312"/>
                <w:sz w:val="24"/>
              </w:rPr>
            </w:pPr>
            <w:r>
              <w:rPr>
                <w:rFonts w:eastAsia="仿宋_GB2312"/>
                <w:sz w:val="24"/>
              </w:rPr>
              <w:t>2</w:t>
            </w:r>
          </w:p>
        </w:tc>
        <w:tc>
          <w:tcPr>
            <w:tcW w:w="1395" w:type="dxa"/>
            <w:vAlign w:val="center"/>
          </w:tcPr>
          <w:p w:rsidR="009C5D7D" w:rsidRDefault="00C6457B">
            <w:pPr>
              <w:jc w:val="center"/>
              <w:rPr>
                <w:rFonts w:eastAsia="仿宋_GB2312"/>
                <w:sz w:val="24"/>
              </w:rPr>
            </w:pPr>
            <w:r>
              <w:rPr>
                <w:rFonts w:eastAsia="仿宋_GB2312"/>
                <w:sz w:val="24"/>
              </w:rPr>
              <w:t>主要内容</w:t>
            </w:r>
          </w:p>
        </w:tc>
        <w:tc>
          <w:tcPr>
            <w:tcW w:w="6407" w:type="dxa"/>
            <w:gridSpan w:val="15"/>
            <w:vAlign w:val="center"/>
          </w:tcPr>
          <w:p w:rsidR="009C5D7D" w:rsidRDefault="00C6457B">
            <w:pPr>
              <w:rPr>
                <w:rFonts w:eastAsia="仿宋_GB2312"/>
                <w:sz w:val="24"/>
              </w:rPr>
            </w:pPr>
            <w:r>
              <w:rPr>
                <w:rFonts w:eastAsia="仿宋_GB2312" w:hint="eastAsia"/>
                <w:szCs w:val="21"/>
              </w:rPr>
              <w:t>主持国家自然科学基金及省厅级项目</w:t>
            </w:r>
            <w:r>
              <w:rPr>
                <w:rFonts w:eastAsia="仿宋_GB2312" w:hint="eastAsia"/>
                <w:szCs w:val="21"/>
              </w:rPr>
              <w:t>10</w:t>
            </w:r>
            <w:r>
              <w:rPr>
                <w:rFonts w:eastAsia="仿宋_GB2312" w:hint="eastAsia"/>
                <w:szCs w:val="21"/>
              </w:rPr>
              <w:t>余项，深入研究中药复方抗肿瘤、抗复发、抗转移作用机制，</w:t>
            </w:r>
            <w:r>
              <w:rPr>
                <w:rFonts w:eastAsia="仿宋_GB2312" w:hint="eastAsia"/>
                <w:snapToGrid w:val="0"/>
                <w:spacing w:val="-2"/>
                <w:kern w:val="0"/>
                <w:szCs w:val="21"/>
              </w:rPr>
              <w:t>获湖南省科学技术进步奖</w:t>
            </w:r>
            <w:r>
              <w:rPr>
                <w:rFonts w:eastAsia="仿宋_GB2312" w:hint="eastAsia"/>
                <w:snapToGrid w:val="0"/>
                <w:spacing w:val="-2"/>
                <w:kern w:val="0"/>
                <w:szCs w:val="21"/>
              </w:rPr>
              <w:t>3</w:t>
            </w:r>
            <w:r>
              <w:rPr>
                <w:rFonts w:eastAsia="仿宋_GB2312" w:hint="eastAsia"/>
                <w:snapToGrid w:val="0"/>
                <w:spacing w:val="-2"/>
                <w:kern w:val="0"/>
                <w:szCs w:val="21"/>
              </w:rPr>
              <w:t>项，湖南省中医药科技奖</w:t>
            </w:r>
            <w:r>
              <w:rPr>
                <w:rFonts w:eastAsia="仿宋_GB2312" w:hint="eastAsia"/>
                <w:snapToGrid w:val="0"/>
                <w:color w:val="000000" w:themeColor="text1"/>
                <w:spacing w:val="-2"/>
                <w:kern w:val="0"/>
                <w:szCs w:val="21"/>
              </w:rPr>
              <w:t>9</w:t>
            </w:r>
            <w:r>
              <w:rPr>
                <w:rFonts w:eastAsia="仿宋_GB2312" w:hint="eastAsia"/>
                <w:snapToGrid w:val="0"/>
                <w:spacing w:val="-2"/>
                <w:kern w:val="0"/>
                <w:szCs w:val="21"/>
              </w:rPr>
              <w:t>项，主编</w:t>
            </w:r>
            <w:r>
              <w:rPr>
                <w:rFonts w:eastAsia="仿宋_GB2312" w:hint="eastAsia"/>
                <w:snapToGrid w:val="0"/>
                <w:spacing w:val="-2"/>
                <w:kern w:val="0"/>
                <w:szCs w:val="21"/>
              </w:rPr>
              <w:t>/</w:t>
            </w:r>
            <w:r>
              <w:rPr>
                <w:rFonts w:eastAsia="仿宋_GB2312" w:hint="eastAsia"/>
                <w:snapToGrid w:val="0"/>
                <w:spacing w:val="-2"/>
                <w:kern w:val="0"/>
                <w:szCs w:val="21"/>
              </w:rPr>
              <w:t>参编医学专著</w:t>
            </w:r>
            <w:r>
              <w:rPr>
                <w:rFonts w:eastAsia="仿宋_GB2312" w:hint="eastAsia"/>
                <w:snapToGrid w:val="0"/>
                <w:spacing w:val="-2"/>
                <w:kern w:val="0"/>
                <w:szCs w:val="21"/>
              </w:rPr>
              <w:t>9</w:t>
            </w:r>
            <w:r>
              <w:rPr>
                <w:rFonts w:eastAsia="仿宋_GB2312" w:hint="eastAsia"/>
                <w:snapToGrid w:val="0"/>
                <w:spacing w:val="-2"/>
                <w:kern w:val="0"/>
                <w:szCs w:val="21"/>
              </w:rPr>
              <w:t>部，发表论文</w:t>
            </w:r>
            <w:r>
              <w:rPr>
                <w:rFonts w:eastAsia="仿宋_GB2312" w:hint="eastAsia"/>
                <w:snapToGrid w:val="0"/>
                <w:spacing w:val="-2"/>
                <w:kern w:val="0"/>
                <w:szCs w:val="21"/>
              </w:rPr>
              <w:t>60</w:t>
            </w:r>
            <w:r>
              <w:rPr>
                <w:rFonts w:eastAsia="仿宋_GB2312" w:hint="eastAsia"/>
                <w:snapToGrid w:val="0"/>
                <w:spacing w:val="-2"/>
                <w:kern w:val="0"/>
                <w:szCs w:val="21"/>
              </w:rPr>
              <w:t>余篇。其带领的肿瘤学科团队，以肝癌、肺癌、结直肠癌三个病种为主要研究方向，近</w:t>
            </w:r>
            <w:r>
              <w:rPr>
                <w:rFonts w:eastAsia="仿宋_GB2312" w:hint="eastAsia"/>
                <w:snapToGrid w:val="0"/>
                <w:spacing w:val="-2"/>
                <w:kern w:val="0"/>
                <w:szCs w:val="21"/>
              </w:rPr>
              <w:t>5</w:t>
            </w:r>
            <w:r>
              <w:rPr>
                <w:rFonts w:eastAsia="仿宋_GB2312" w:hint="eastAsia"/>
                <w:snapToGrid w:val="0"/>
                <w:spacing w:val="-2"/>
                <w:kern w:val="0"/>
                <w:szCs w:val="21"/>
              </w:rPr>
              <w:t>年承担国家级课题</w:t>
            </w:r>
            <w:r>
              <w:rPr>
                <w:rFonts w:eastAsia="仿宋_GB2312" w:hint="eastAsia"/>
                <w:snapToGrid w:val="0"/>
                <w:spacing w:val="-2"/>
                <w:kern w:val="0"/>
                <w:szCs w:val="21"/>
              </w:rPr>
              <w:t>10</w:t>
            </w:r>
            <w:r>
              <w:rPr>
                <w:rFonts w:eastAsia="仿宋_GB2312" w:hint="eastAsia"/>
                <w:snapToGrid w:val="0"/>
                <w:spacing w:val="-2"/>
                <w:kern w:val="0"/>
                <w:szCs w:val="21"/>
              </w:rPr>
              <w:t>余项，省厅级课题</w:t>
            </w:r>
            <w:r>
              <w:rPr>
                <w:rFonts w:eastAsia="仿宋_GB2312" w:hint="eastAsia"/>
                <w:snapToGrid w:val="0"/>
                <w:spacing w:val="-2"/>
                <w:kern w:val="0"/>
                <w:szCs w:val="21"/>
              </w:rPr>
              <w:t>30</w:t>
            </w:r>
            <w:r>
              <w:rPr>
                <w:rFonts w:eastAsia="仿宋_GB2312" w:hint="eastAsia"/>
                <w:snapToGrid w:val="0"/>
                <w:spacing w:val="-2"/>
                <w:kern w:val="0"/>
                <w:szCs w:val="21"/>
              </w:rPr>
              <w:t>余项，发表论文</w:t>
            </w:r>
            <w:r>
              <w:rPr>
                <w:rFonts w:eastAsia="仿宋_GB2312" w:hint="eastAsia"/>
                <w:snapToGrid w:val="0"/>
                <w:spacing w:val="-2"/>
                <w:kern w:val="0"/>
                <w:szCs w:val="21"/>
              </w:rPr>
              <w:t>150</w:t>
            </w:r>
            <w:r>
              <w:rPr>
                <w:rFonts w:eastAsia="仿宋_GB2312" w:hint="eastAsia"/>
                <w:snapToGrid w:val="0"/>
                <w:spacing w:val="-2"/>
                <w:kern w:val="0"/>
                <w:szCs w:val="21"/>
              </w:rPr>
              <w:t>余篇。</w:t>
            </w:r>
          </w:p>
        </w:tc>
      </w:tr>
      <w:tr w:rsidR="009C5D7D">
        <w:trPr>
          <w:trHeight w:val="507"/>
        </w:trPr>
        <w:tc>
          <w:tcPr>
            <w:tcW w:w="1126" w:type="dxa"/>
            <w:vMerge/>
            <w:vAlign w:val="center"/>
          </w:tcPr>
          <w:p w:rsidR="009C5D7D" w:rsidRDefault="009C5D7D">
            <w:pPr>
              <w:jc w:val="center"/>
              <w:rPr>
                <w:rFonts w:eastAsia="仿宋_GB2312"/>
                <w:sz w:val="24"/>
              </w:rPr>
            </w:pPr>
          </w:p>
        </w:tc>
        <w:tc>
          <w:tcPr>
            <w:tcW w:w="1395" w:type="dxa"/>
            <w:vAlign w:val="center"/>
          </w:tcPr>
          <w:p w:rsidR="009C5D7D" w:rsidRDefault="00C6457B">
            <w:pPr>
              <w:jc w:val="center"/>
              <w:rPr>
                <w:rFonts w:eastAsia="仿宋_GB2312"/>
                <w:sz w:val="24"/>
              </w:rPr>
            </w:pPr>
            <w:r>
              <w:rPr>
                <w:rFonts w:eastAsia="仿宋_GB2312"/>
                <w:sz w:val="24"/>
              </w:rPr>
              <w:t>交办单位</w:t>
            </w:r>
          </w:p>
        </w:tc>
        <w:tc>
          <w:tcPr>
            <w:tcW w:w="6407" w:type="dxa"/>
            <w:gridSpan w:val="15"/>
            <w:vAlign w:val="center"/>
          </w:tcPr>
          <w:p w:rsidR="009C5D7D" w:rsidRDefault="00C6457B">
            <w:pPr>
              <w:jc w:val="center"/>
              <w:rPr>
                <w:rFonts w:eastAsia="仿宋_GB2312"/>
                <w:sz w:val="24"/>
              </w:rPr>
            </w:pPr>
            <w:r>
              <w:rPr>
                <w:rFonts w:eastAsia="仿宋_GB2312" w:hint="eastAsia"/>
                <w:sz w:val="24"/>
              </w:rPr>
              <w:t>国家自然科学基金委员会、</w:t>
            </w:r>
            <w:r w:rsidRPr="00E8413B">
              <w:rPr>
                <w:rFonts w:eastAsia="仿宋_GB2312" w:hint="eastAsia"/>
                <w:sz w:val="24"/>
              </w:rPr>
              <w:t>国家中医药管理局</w:t>
            </w:r>
          </w:p>
        </w:tc>
      </w:tr>
      <w:tr w:rsidR="009C5D7D">
        <w:trPr>
          <w:trHeight w:val="517"/>
        </w:trPr>
        <w:tc>
          <w:tcPr>
            <w:tcW w:w="1126" w:type="dxa"/>
            <w:vMerge/>
            <w:vAlign w:val="center"/>
          </w:tcPr>
          <w:p w:rsidR="009C5D7D" w:rsidRDefault="009C5D7D">
            <w:pPr>
              <w:jc w:val="center"/>
              <w:rPr>
                <w:rFonts w:eastAsia="仿宋_GB2312"/>
                <w:sz w:val="24"/>
              </w:rPr>
            </w:pPr>
          </w:p>
        </w:tc>
        <w:tc>
          <w:tcPr>
            <w:tcW w:w="1395" w:type="dxa"/>
            <w:vAlign w:val="center"/>
          </w:tcPr>
          <w:p w:rsidR="009C5D7D" w:rsidRDefault="00C6457B">
            <w:pPr>
              <w:jc w:val="center"/>
              <w:rPr>
                <w:rFonts w:eastAsia="仿宋_GB2312"/>
                <w:sz w:val="24"/>
              </w:rPr>
            </w:pPr>
            <w:r>
              <w:rPr>
                <w:rFonts w:eastAsia="仿宋_GB2312"/>
                <w:sz w:val="24"/>
              </w:rPr>
              <w:t>任务层级</w:t>
            </w:r>
          </w:p>
        </w:tc>
        <w:tc>
          <w:tcPr>
            <w:tcW w:w="1500" w:type="dxa"/>
            <w:gridSpan w:val="3"/>
            <w:vAlign w:val="center"/>
          </w:tcPr>
          <w:p w:rsidR="009C5D7D" w:rsidRDefault="00C6457B">
            <w:pPr>
              <w:rPr>
                <w:rFonts w:eastAsia="仿宋_GB2312"/>
                <w:sz w:val="24"/>
              </w:rPr>
            </w:pPr>
            <w:r>
              <w:rPr>
                <w:rFonts w:eastAsia="仿宋_GB2312"/>
                <w:sz w:val="24"/>
              </w:rPr>
              <w:t>国家级</w:t>
            </w:r>
            <w:r>
              <w:rPr>
                <w:rFonts w:eastAsia="仿宋_GB2312"/>
                <w:sz w:val="24"/>
              </w:rPr>
              <w:t xml:space="preserve"> </w:t>
            </w:r>
            <w:r>
              <w:rPr>
                <w:rFonts w:eastAsia="仿宋_GB2312"/>
                <w:sz w:val="24"/>
              </w:rPr>
              <w:sym w:font="Wingdings 2" w:char="0052"/>
            </w:r>
          </w:p>
        </w:tc>
        <w:tc>
          <w:tcPr>
            <w:tcW w:w="1500" w:type="dxa"/>
            <w:gridSpan w:val="5"/>
            <w:vAlign w:val="center"/>
          </w:tcPr>
          <w:p w:rsidR="009C5D7D" w:rsidRDefault="00C6457B">
            <w:pPr>
              <w:rPr>
                <w:rFonts w:eastAsia="仿宋_GB2312"/>
                <w:sz w:val="24"/>
              </w:rPr>
            </w:pPr>
            <w:r>
              <w:rPr>
                <w:rFonts w:eastAsia="仿宋_GB2312"/>
                <w:sz w:val="24"/>
              </w:rPr>
              <w:t>省部级</w:t>
            </w:r>
            <w:r>
              <w:rPr>
                <w:rFonts w:eastAsia="仿宋_GB2312"/>
                <w:sz w:val="24"/>
              </w:rPr>
              <w:t xml:space="preserve"> □</w:t>
            </w:r>
          </w:p>
        </w:tc>
        <w:tc>
          <w:tcPr>
            <w:tcW w:w="1500" w:type="dxa"/>
            <w:gridSpan w:val="4"/>
            <w:vAlign w:val="center"/>
          </w:tcPr>
          <w:p w:rsidR="009C5D7D" w:rsidRDefault="00C6457B">
            <w:pPr>
              <w:rPr>
                <w:rFonts w:eastAsia="仿宋_GB2312"/>
                <w:sz w:val="24"/>
              </w:rPr>
            </w:pPr>
            <w:r>
              <w:rPr>
                <w:rFonts w:eastAsia="仿宋_GB2312"/>
                <w:sz w:val="24"/>
              </w:rPr>
              <w:t>市县级及以</w:t>
            </w:r>
            <w:r>
              <w:rPr>
                <w:rFonts w:eastAsia="仿宋_GB2312"/>
                <w:sz w:val="24"/>
              </w:rPr>
              <w:lastRenderedPageBreak/>
              <w:t>下</w:t>
            </w:r>
            <w:r>
              <w:rPr>
                <w:rFonts w:eastAsia="仿宋_GB2312"/>
                <w:sz w:val="24"/>
              </w:rPr>
              <w:t xml:space="preserve"> □</w:t>
            </w:r>
          </w:p>
        </w:tc>
        <w:tc>
          <w:tcPr>
            <w:tcW w:w="1907" w:type="dxa"/>
            <w:gridSpan w:val="3"/>
            <w:vAlign w:val="center"/>
          </w:tcPr>
          <w:p w:rsidR="009C5D7D" w:rsidRDefault="00C6457B">
            <w:pPr>
              <w:rPr>
                <w:rFonts w:eastAsia="仿宋_GB2312"/>
                <w:sz w:val="24"/>
              </w:rPr>
            </w:pPr>
            <w:r>
              <w:rPr>
                <w:rFonts w:eastAsia="仿宋_GB2312"/>
                <w:sz w:val="24"/>
              </w:rPr>
              <w:lastRenderedPageBreak/>
              <w:t>本单位</w:t>
            </w:r>
            <w:r>
              <w:rPr>
                <w:rFonts w:eastAsia="仿宋_GB2312"/>
                <w:sz w:val="24"/>
              </w:rPr>
              <w:t xml:space="preserve"> □</w:t>
            </w:r>
          </w:p>
        </w:tc>
      </w:tr>
      <w:tr w:rsidR="009C5D7D">
        <w:tc>
          <w:tcPr>
            <w:tcW w:w="1126" w:type="dxa"/>
            <w:vMerge/>
            <w:vAlign w:val="center"/>
          </w:tcPr>
          <w:p w:rsidR="009C5D7D" w:rsidRDefault="009C5D7D">
            <w:pPr>
              <w:jc w:val="center"/>
              <w:rPr>
                <w:rFonts w:eastAsia="仿宋_GB2312"/>
                <w:sz w:val="24"/>
              </w:rPr>
            </w:pPr>
          </w:p>
        </w:tc>
        <w:tc>
          <w:tcPr>
            <w:tcW w:w="1395" w:type="dxa"/>
            <w:vAlign w:val="center"/>
          </w:tcPr>
          <w:p w:rsidR="009C5D7D" w:rsidRDefault="00C6457B">
            <w:pPr>
              <w:jc w:val="center"/>
              <w:rPr>
                <w:rFonts w:eastAsia="仿宋_GB2312"/>
                <w:sz w:val="24"/>
              </w:rPr>
            </w:pPr>
            <w:r>
              <w:rPr>
                <w:rFonts w:eastAsia="仿宋_GB2312"/>
                <w:sz w:val="24"/>
              </w:rPr>
              <w:t>承担角色</w:t>
            </w:r>
          </w:p>
        </w:tc>
        <w:tc>
          <w:tcPr>
            <w:tcW w:w="1200" w:type="dxa"/>
            <w:gridSpan w:val="2"/>
            <w:vAlign w:val="center"/>
          </w:tcPr>
          <w:p w:rsidR="009C5D7D" w:rsidRDefault="00C6457B">
            <w:pPr>
              <w:rPr>
                <w:rFonts w:eastAsia="仿宋_GB2312"/>
                <w:sz w:val="24"/>
              </w:rPr>
            </w:pPr>
            <w:r>
              <w:rPr>
                <w:rFonts w:eastAsia="仿宋_GB2312"/>
                <w:w w:val="90"/>
                <w:szCs w:val="21"/>
              </w:rPr>
              <w:t>主要领导</w:t>
            </w:r>
            <w:r>
              <w:rPr>
                <w:rFonts w:eastAsia="仿宋_GB2312"/>
                <w:sz w:val="24"/>
              </w:rPr>
              <w:t>□</w:t>
            </w:r>
          </w:p>
        </w:tc>
        <w:tc>
          <w:tcPr>
            <w:tcW w:w="1200" w:type="dxa"/>
            <w:gridSpan w:val="4"/>
            <w:vAlign w:val="center"/>
          </w:tcPr>
          <w:p w:rsidR="009C5D7D" w:rsidRDefault="00C6457B">
            <w:pPr>
              <w:rPr>
                <w:rFonts w:eastAsia="仿宋_GB2312"/>
                <w:sz w:val="24"/>
              </w:rPr>
            </w:pPr>
            <w:r>
              <w:rPr>
                <w:rFonts w:eastAsia="仿宋_GB2312"/>
                <w:w w:val="90"/>
                <w:szCs w:val="21"/>
              </w:rPr>
              <w:t>参与领导</w:t>
            </w:r>
            <w:r>
              <w:rPr>
                <w:rFonts w:eastAsia="仿宋_GB2312"/>
                <w:sz w:val="24"/>
              </w:rPr>
              <w:t xml:space="preserve"> □</w:t>
            </w:r>
          </w:p>
        </w:tc>
        <w:tc>
          <w:tcPr>
            <w:tcW w:w="1200" w:type="dxa"/>
            <w:gridSpan w:val="3"/>
            <w:vAlign w:val="center"/>
          </w:tcPr>
          <w:p w:rsidR="009C5D7D" w:rsidRDefault="00C6457B">
            <w:pPr>
              <w:rPr>
                <w:rFonts w:eastAsia="仿宋_GB2312"/>
                <w:sz w:val="24"/>
              </w:rPr>
            </w:pPr>
            <w:r>
              <w:rPr>
                <w:rFonts w:eastAsia="仿宋_GB2312"/>
                <w:w w:val="90"/>
                <w:szCs w:val="21"/>
              </w:rPr>
              <w:t>全面负责</w:t>
            </w:r>
            <w:r>
              <w:rPr>
                <w:rFonts w:eastAsia="仿宋_GB2312"/>
                <w:w w:val="90"/>
                <w:szCs w:val="21"/>
              </w:rPr>
              <w:t xml:space="preserve"> </w:t>
            </w:r>
            <w:r>
              <w:rPr>
                <w:rFonts w:eastAsia="仿宋_GB2312"/>
                <w:w w:val="90"/>
                <w:sz w:val="24"/>
                <w:szCs w:val="21"/>
              </w:rPr>
              <w:sym w:font="Wingdings 2" w:char="0052"/>
            </w:r>
          </w:p>
        </w:tc>
        <w:tc>
          <w:tcPr>
            <w:tcW w:w="1200" w:type="dxa"/>
            <w:gridSpan w:val="4"/>
            <w:vAlign w:val="center"/>
          </w:tcPr>
          <w:p w:rsidR="009C5D7D" w:rsidRDefault="00C6457B">
            <w:pPr>
              <w:rPr>
                <w:rFonts w:eastAsia="仿宋_GB2312"/>
                <w:sz w:val="24"/>
              </w:rPr>
            </w:pPr>
            <w:r>
              <w:rPr>
                <w:rFonts w:eastAsia="仿宋_GB2312"/>
                <w:w w:val="90"/>
                <w:szCs w:val="21"/>
              </w:rPr>
              <w:t>部分负责</w:t>
            </w:r>
            <w:r>
              <w:rPr>
                <w:rFonts w:eastAsia="仿宋_GB2312"/>
                <w:w w:val="90"/>
                <w:szCs w:val="21"/>
              </w:rPr>
              <w:t xml:space="preserve"> </w:t>
            </w:r>
            <w:r>
              <w:rPr>
                <w:rFonts w:eastAsia="仿宋_GB2312"/>
                <w:sz w:val="24"/>
              </w:rPr>
              <w:t>□</w:t>
            </w:r>
          </w:p>
        </w:tc>
        <w:tc>
          <w:tcPr>
            <w:tcW w:w="1607" w:type="dxa"/>
            <w:gridSpan w:val="2"/>
            <w:vAlign w:val="center"/>
          </w:tcPr>
          <w:p w:rsidR="009C5D7D" w:rsidRDefault="00C6457B">
            <w:pPr>
              <w:rPr>
                <w:rFonts w:eastAsia="仿宋_GB2312"/>
                <w:sz w:val="24"/>
              </w:rPr>
            </w:pPr>
            <w:r>
              <w:rPr>
                <w:rFonts w:eastAsia="仿宋_GB2312"/>
                <w:w w:val="90"/>
                <w:szCs w:val="21"/>
              </w:rPr>
              <w:t>具体执行</w:t>
            </w:r>
            <w:r>
              <w:rPr>
                <w:rFonts w:eastAsia="仿宋_GB2312"/>
                <w:w w:val="90"/>
                <w:szCs w:val="21"/>
              </w:rPr>
              <w:t xml:space="preserve"> </w:t>
            </w:r>
            <w:r>
              <w:rPr>
                <w:rFonts w:eastAsia="仿宋_GB2312"/>
                <w:sz w:val="24"/>
              </w:rPr>
              <w:t>□</w:t>
            </w:r>
          </w:p>
        </w:tc>
      </w:tr>
      <w:tr w:rsidR="009C5D7D">
        <w:trPr>
          <w:trHeight w:val="496"/>
        </w:trPr>
        <w:tc>
          <w:tcPr>
            <w:tcW w:w="1126" w:type="dxa"/>
            <w:vMerge/>
            <w:vAlign w:val="center"/>
          </w:tcPr>
          <w:p w:rsidR="009C5D7D" w:rsidRDefault="009C5D7D">
            <w:pPr>
              <w:jc w:val="center"/>
              <w:rPr>
                <w:rFonts w:eastAsia="仿宋_GB2312"/>
                <w:sz w:val="24"/>
              </w:rPr>
            </w:pPr>
          </w:p>
        </w:tc>
        <w:tc>
          <w:tcPr>
            <w:tcW w:w="1395" w:type="dxa"/>
            <w:vAlign w:val="center"/>
          </w:tcPr>
          <w:p w:rsidR="009C5D7D" w:rsidRDefault="00C6457B">
            <w:pPr>
              <w:jc w:val="center"/>
              <w:rPr>
                <w:rFonts w:eastAsia="仿宋_GB2312"/>
                <w:sz w:val="24"/>
              </w:rPr>
            </w:pPr>
            <w:r>
              <w:rPr>
                <w:rFonts w:eastAsia="仿宋_GB2312"/>
                <w:sz w:val="24"/>
              </w:rPr>
              <w:t>完成情况</w:t>
            </w:r>
          </w:p>
        </w:tc>
        <w:tc>
          <w:tcPr>
            <w:tcW w:w="2000" w:type="dxa"/>
            <w:gridSpan w:val="5"/>
            <w:vAlign w:val="center"/>
          </w:tcPr>
          <w:p w:rsidR="009C5D7D" w:rsidRDefault="00C6457B">
            <w:pPr>
              <w:rPr>
                <w:rFonts w:eastAsia="仿宋_GB2312"/>
                <w:sz w:val="24"/>
              </w:rPr>
            </w:pPr>
            <w:r>
              <w:rPr>
                <w:rFonts w:eastAsia="仿宋_GB2312"/>
                <w:sz w:val="24"/>
              </w:rPr>
              <w:t>圆满完成</w:t>
            </w:r>
            <w:r>
              <w:rPr>
                <w:rFonts w:eastAsia="仿宋_GB2312"/>
                <w:sz w:val="24"/>
              </w:rPr>
              <w:t xml:space="preserve"> </w:t>
            </w:r>
            <w:r>
              <w:rPr>
                <w:rFonts w:eastAsia="仿宋_GB2312"/>
                <w:sz w:val="24"/>
              </w:rPr>
              <w:sym w:font="Wingdings 2" w:char="0052"/>
            </w:r>
          </w:p>
        </w:tc>
        <w:tc>
          <w:tcPr>
            <w:tcW w:w="2000" w:type="dxa"/>
            <w:gridSpan w:val="6"/>
            <w:vAlign w:val="center"/>
          </w:tcPr>
          <w:p w:rsidR="009C5D7D" w:rsidRDefault="00C6457B">
            <w:pPr>
              <w:rPr>
                <w:rFonts w:eastAsia="仿宋_GB2312"/>
                <w:sz w:val="24"/>
              </w:rPr>
            </w:pPr>
            <w:r>
              <w:rPr>
                <w:rFonts w:eastAsia="仿宋_GB2312"/>
                <w:sz w:val="24"/>
              </w:rPr>
              <w:t>基本完成</w:t>
            </w:r>
            <w:r>
              <w:rPr>
                <w:rFonts w:eastAsia="仿宋_GB2312"/>
                <w:sz w:val="24"/>
              </w:rPr>
              <w:t xml:space="preserve"> □</w:t>
            </w:r>
          </w:p>
        </w:tc>
        <w:tc>
          <w:tcPr>
            <w:tcW w:w="2407" w:type="dxa"/>
            <w:gridSpan w:val="4"/>
            <w:vAlign w:val="center"/>
          </w:tcPr>
          <w:p w:rsidR="009C5D7D" w:rsidRDefault="00C6457B">
            <w:pPr>
              <w:rPr>
                <w:rFonts w:eastAsia="仿宋_GB2312"/>
                <w:sz w:val="24"/>
              </w:rPr>
            </w:pPr>
            <w:r>
              <w:rPr>
                <w:rFonts w:eastAsia="仿宋_GB2312"/>
                <w:sz w:val="24"/>
              </w:rPr>
              <w:t>尚未完成</w:t>
            </w:r>
            <w:r>
              <w:rPr>
                <w:rFonts w:eastAsia="仿宋_GB2312"/>
                <w:sz w:val="24"/>
              </w:rPr>
              <w:t xml:space="preserve"> □</w:t>
            </w:r>
          </w:p>
        </w:tc>
      </w:tr>
      <w:tr w:rsidR="009C5D7D">
        <w:trPr>
          <w:trHeight w:val="1852"/>
        </w:trPr>
        <w:tc>
          <w:tcPr>
            <w:tcW w:w="1126" w:type="dxa"/>
            <w:vMerge w:val="restart"/>
            <w:vAlign w:val="center"/>
          </w:tcPr>
          <w:p w:rsidR="009C5D7D" w:rsidRDefault="00C6457B">
            <w:pPr>
              <w:jc w:val="center"/>
              <w:rPr>
                <w:rFonts w:eastAsia="仿宋_GB2312"/>
                <w:sz w:val="24"/>
              </w:rPr>
            </w:pPr>
            <w:r>
              <w:rPr>
                <w:rFonts w:eastAsia="仿宋_GB2312"/>
                <w:sz w:val="24"/>
              </w:rPr>
              <w:t>主要</w:t>
            </w:r>
          </w:p>
          <w:p w:rsidR="009C5D7D" w:rsidRDefault="00C6457B">
            <w:pPr>
              <w:jc w:val="center"/>
              <w:rPr>
                <w:rFonts w:eastAsia="仿宋_GB2312"/>
                <w:sz w:val="24"/>
              </w:rPr>
            </w:pPr>
            <w:r>
              <w:rPr>
                <w:rFonts w:eastAsia="仿宋_GB2312"/>
                <w:sz w:val="24"/>
              </w:rPr>
              <w:t>成绩</w:t>
            </w:r>
          </w:p>
          <w:p w:rsidR="009C5D7D" w:rsidRDefault="00C6457B">
            <w:pPr>
              <w:jc w:val="center"/>
              <w:rPr>
                <w:rFonts w:eastAsia="仿宋_GB2312"/>
                <w:sz w:val="24"/>
              </w:rPr>
            </w:pPr>
            <w:r>
              <w:rPr>
                <w:rFonts w:eastAsia="仿宋_GB2312"/>
                <w:sz w:val="24"/>
              </w:rPr>
              <w:t>3</w:t>
            </w:r>
          </w:p>
        </w:tc>
        <w:tc>
          <w:tcPr>
            <w:tcW w:w="1395" w:type="dxa"/>
            <w:vAlign w:val="center"/>
          </w:tcPr>
          <w:p w:rsidR="009C5D7D" w:rsidRDefault="00C6457B">
            <w:pPr>
              <w:jc w:val="center"/>
              <w:rPr>
                <w:rFonts w:eastAsia="仿宋_GB2312"/>
                <w:sz w:val="24"/>
              </w:rPr>
            </w:pPr>
            <w:r>
              <w:rPr>
                <w:rFonts w:eastAsia="仿宋_GB2312"/>
                <w:sz w:val="24"/>
              </w:rPr>
              <w:t>主要内容</w:t>
            </w:r>
          </w:p>
        </w:tc>
        <w:tc>
          <w:tcPr>
            <w:tcW w:w="6407" w:type="dxa"/>
            <w:gridSpan w:val="15"/>
            <w:vAlign w:val="center"/>
          </w:tcPr>
          <w:p w:rsidR="009C5D7D" w:rsidRDefault="00C6457B" w:rsidP="00EE730B">
            <w:pPr>
              <w:jc w:val="left"/>
              <w:rPr>
                <w:rFonts w:eastAsia="仿宋_GB2312"/>
                <w:sz w:val="24"/>
              </w:rPr>
            </w:pPr>
            <w:r>
              <w:rPr>
                <w:rFonts w:eastAsia="仿宋_GB2312" w:hint="eastAsia"/>
                <w:snapToGrid w:val="0"/>
                <w:spacing w:val="-2"/>
                <w:kern w:val="0"/>
                <w:szCs w:val="21"/>
              </w:rPr>
              <w:t>作为</w:t>
            </w:r>
            <w:r w:rsidR="00EE730B">
              <w:rPr>
                <w:rFonts w:eastAsia="仿宋_GB2312" w:hint="eastAsia"/>
                <w:snapToGrid w:val="0"/>
                <w:spacing w:val="-2"/>
                <w:kern w:val="0"/>
                <w:szCs w:val="21"/>
              </w:rPr>
              <w:t>国家中医药管理局重点学科</w:t>
            </w:r>
            <w:r>
              <w:rPr>
                <w:rFonts w:eastAsia="仿宋_GB2312" w:hint="eastAsia"/>
                <w:snapToGrid w:val="0"/>
                <w:spacing w:val="-2"/>
                <w:kern w:val="0"/>
                <w:szCs w:val="21"/>
              </w:rPr>
              <w:t>中医肿瘤学科带头人，将肿瘤科建设成为拥有较强的师资队伍，现有医师</w:t>
            </w:r>
            <w:r>
              <w:rPr>
                <w:rFonts w:eastAsia="仿宋_GB2312" w:hint="eastAsia"/>
                <w:snapToGrid w:val="0"/>
                <w:spacing w:val="-2"/>
                <w:kern w:val="0"/>
                <w:szCs w:val="21"/>
              </w:rPr>
              <w:t>50</w:t>
            </w:r>
            <w:r>
              <w:rPr>
                <w:rFonts w:eastAsia="仿宋_GB2312" w:hint="eastAsia"/>
                <w:snapToGrid w:val="0"/>
                <w:spacing w:val="-2"/>
                <w:kern w:val="0"/>
                <w:szCs w:val="21"/>
              </w:rPr>
              <w:t>人，其中博士生导师</w:t>
            </w:r>
            <w:r>
              <w:rPr>
                <w:rFonts w:eastAsia="仿宋_GB2312" w:hint="eastAsia"/>
                <w:snapToGrid w:val="0"/>
                <w:spacing w:val="-2"/>
                <w:kern w:val="0"/>
                <w:szCs w:val="21"/>
              </w:rPr>
              <w:t>4</w:t>
            </w:r>
            <w:r>
              <w:rPr>
                <w:rFonts w:eastAsia="仿宋_GB2312" w:hint="eastAsia"/>
                <w:snapToGrid w:val="0"/>
                <w:spacing w:val="-2"/>
                <w:kern w:val="0"/>
                <w:szCs w:val="21"/>
              </w:rPr>
              <w:t>人，硕士研究生导师</w:t>
            </w:r>
            <w:r>
              <w:rPr>
                <w:rFonts w:eastAsia="仿宋_GB2312" w:hint="eastAsia"/>
                <w:snapToGrid w:val="0"/>
                <w:spacing w:val="-2"/>
                <w:kern w:val="0"/>
                <w:szCs w:val="21"/>
              </w:rPr>
              <w:t>12</w:t>
            </w:r>
            <w:r>
              <w:rPr>
                <w:rFonts w:eastAsia="仿宋_GB2312" w:hint="eastAsia"/>
                <w:snapToGrid w:val="0"/>
                <w:spacing w:val="-2"/>
                <w:kern w:val="0"/>
                <w:szCs w:val="21"/>
              </w:rPr>
              <w:t>人，多年来肿瘤专科培养博、硕士研究生</w:t>
            </w:r>
            <w:r>
              <w:rPr>
                <w:rFonts w:eastAsia="仿宋_GB2312" w:hint="eastAsia"/>
                <w:snapToGrid w:val="0"/>
                <w:spacing w:val="-2"/>
                <w:kern w:val="0"/>
                <w:szCs w:val="21"/>
              </w:rPr>
              <w:t>60</w:t>
            </w:r>
            <w:r>
              <w:rPr>
                <w:rFonts w:eastAsia="仿宋_GB2312" w:hint="eastAsia"/>
                <w:snapToGrid w:val="0"/>
                <w:spacing w:val="-2"/>
                <w:kern w:val="0"/>
                <w:szCs w:val="21"/>
              </w:rPr>
              <w:t>余人，带教实习生、规培生约</w:t>
            </w:r>
            <w:r>
              <w:rPr>
                <w:rFonts w:eastAsia="仿宋_GB2312" w:hint="eastAsia"/>
                <w:snapToGrid w:val="0"/>
                <w:spacing w:val="-2"/>
                <w:kern w:val="0"/>
                <w:szCs w:val="21"/>
              </w:rPr>
              <w:t>600</w:t>
            </w:r>
            <w:r>
              <w:rPr>
                <w:rFonts w:eastAsia="仿宋_GB2312" w:hint="eastAsia"/>
                <w:snapToGrid w:val="0"/>
                <w:spacing w:val="-2"/>
                <w:kern w:val="0"/>
                <w:szCs w:val="21"/>
              </w:rPr>
              <w:t>人次</w:t>
            </w:r>
            <w:r>
              <w:rPr>
                <w:rFonts w:eastAsia="仿宋_GB2312" w:hint="eastAsia"/>
                <w:snapToGrid w:val="0"/>
                <w:spacing w:val="-2"/>
                <w:kern w:val="0"/>
                <w:szCs w:val="21"/>
              </w:rPr>
              <w:t>/</w:t>
            </w:r>
            <w:r>
              <w:rPr>
                <w:rFonts w:eastAsia="仿宋_GB2312" w:hint="eastAsia"/>
                <w:snapToGrid w:val="0"/>
                <w:spacing w:val="-2"/>
                <w:kern w:val="0"/>
                <w:szCs w:val="21"/>
              </w:rPr>
              <w:t>年。</w:t>
            </w:r>
            <w:r>
              <w:rPr>
                <w:rFonts w:eastAsia="仿宋_GB2312" w:hint="eastAsia"/>
                <w:snapToGrid w:val="0"/>
                <w:color w:val="000000" w:themeColor="text1"/>
                <w:spacing w:val="-2"/>
                <w:kern w:val="0"/>
                <w:szCs w:val="21"/>
              </w:rPr>
              <w:t>近</w:t>
            </w:r>
            <w:r>
              <w:rPr>
                <w:rFonts w:eastAsia="仿宋_GB2312" w:hint="eastAsia"/>
                <w:snapToGrid w:val="0"/>
                <w:color w:val="000000" w:themeColor="text1"/>
                <w:spacing w:val="-2"/>
                <w:kern w:val="0"/>
                <w:szCs w:val="21"/>
              </w:rPr>
              <w:t>5</w:t>
            </w:r>
            <w:r>
              <w:rPr>
                <w:rFonts w:eastAsia="仿宋_GB2312" w:hint="eastAsia"/>
                <w:snapToGrid w:val="0"/>
                <w:color w:val="000000" w:themeColor="text1"/>
                <w:spacing w:val="-2"/>
                <w:kern w:val="0"/>
                <w:szCs w:val="21"/>
              </w:rPr>
              <w:t>年承担国家级、省级继续教育项目</w:t>
            </w:r>
            <w:r>
              <w:rPr>
                <w:rFonts w:eastAsia="仿宋_GB2312" w:hint="eastAsia"/>
                <w:snapToGrid w:val="0"/>
                <w:color w:val="000000" w:themeColor="text1"/>
                <w:spacing w:val="-2"/>
                <w:kern w:val="0"/>
                <w:szCs w:val="21"/>
              </w:rPr>
              <w:t>4</w:t>
            </w:r>
            <w:r>
              <w:rPr>
                <w:rFonts w:eastAsia="仿宋_GB2312" w:hint="eastAsia"/>
                <w:snapToGrid w:val="0"/>
                <w:color w:val="000000" w:themeColor="text1"/>
                <w:spacing w:val="-2"/>
                <w:kern w:val="0"/>
                <w:szCs w:val="21"/>
              </w:rPr>
              <w:t>项，培训平均</w:t>
            </w:r>
            <w:r>
              <w:rPr>
                <w:rFonts w:eastAsia="仿宋_GB2312" w:hint="eastAsia"/>
                <w:snapToGrid w:val="0"/>
                <w:color w:val="000000" w:themeColor="text1"/>
                <w:spacing w:val="-2"/>
                <w:kern w:val="0"/>
                <w:szCs w:val="21"/>
              </w:rPr>
              <w:t>600</w:t>
            </w:r>
            <w:r>
              <w:rPr>
                <w:rFonts w:eastAsia="仿宋_GB2312" w:hint="eastAsia"/>
                <w:snapToGrid w:val="0"/>
                <w:color w:val="000000" w:themeColor="text1"/>
                <w:spacing w:val="-2"/>
                <w:kern w:val="0"/>
                <w:szCs w:val="21"/>
              </w:rPr>
              <w:t>人次</w:t>
            </w:r>
            <w:r>
              <w:rPr>
                <w:rFonts w:eastAsia="仿宋_GB2312" w:hint="eastAsia"/>
                <w:snapToGrid w:val="0"/>
                <w:color w:val="000000" w:themeColor="text1"/>
                <w:spacing w:val="-2"/>
                <w:kern w:val="0"/>
                <w:szCs w:val="21"/>
              </w:rPr>
              <w:t>/</w:t>
            </w:r>
            <w:r>
              <w:rPr>
                <w:rFonts w:eastAsia="仿宋_GB2312" w:hint="eastAsia"/>
                <w:snapToGrid w:val="0"/>
                <w:color w:val="000000" w:themeColor="text1"/>
                <w:spacing w:val="-2"/>
                <w:kern w:val="0"/>
                <w:szCs w:val="21"/>
              </w:rPr>
              <w:t>年。接收县市级肿瘤人才培养、进修，</w:t>
            </w:r>
            <w:r>
              <w:rPr>
                <w:rFonts w:eastAsia="仿宋_GB2312" w:hint="eastAsia"/>
                <w:snapToGrid w:val="0"/>
                <w:color w:val="000000" w:themeColor="text1"/>
                <w:spacing w:val="-2"/>
                <w:kern w:val="0"/>
                <w:szCs w:val="21"/>
              </w:rPr>
              <w:t>40</w:t>
            </w:r>
            <w:r>
              <w:rPr>
                <w:rFonts w:eastAsia="仿宋_GB2312" w:hint="eastAsia"/>
                <w:snapToGrid w:val="0"/>
                <w:color w:val="000000" w:themeColor="text1"/>
                <w:spacing w:val="-2"/>
                <w:kern w:val="0"/>
                <w:szCs w:val="21"/>
              </w:rPr>
              <w:t>余人</w:t>
            </w:r>
            <w:r>
              <w:rPr>
                <w:rFonts w:eastAsia="仿宋_GB2312" w:hint="eastAsia"/>
                <w:snapToGrid w:val="0"/>
                <w:color w:val="000000" w:themeColor="text1"/>
                <w:spacing w:val="-2"/>
                <w:kern w:val="0"/>
                <w:szCs w:val="21"/>
              </w:rPr>
              <w:t>/</w:t>
            </w:r>
            <w:r>
              <w:rPr>
                <w:rFonts w:eastAsia="仿宋_GB2312" w:hint="eastAsia"/>
                <w:snapToGrid w:val="0"/>
                <w:color w:val="000000" w:themeColor="text1"/>
                <w:spacing w:val="-2"/>
                <w:kern w:val="0"/>
                <w:szCs w:val="21"/>
              </w:rPr>
              <w:t>年。</w:t>
            </w:r>
            <w:r w:rsidR="00EE730B">
              <w:rPr>
                <w:rFonts w:eastAsia="仿宋_GB2312" w:hint="eastAsia"/>
                <w:snapToGrid w:val="0"/>
                <w:spacing w:val="-2"/>
                <w:kern w:val="0"/>
                <w:szCs w:val="21"/>
              </w:rPr>
              <w:t>勤于传道授业，精心指导后学，作为博士生导师，先后培养博士后、博士研究生</w:t>
            </w:r>
            <w:r w:rsidR="00EE730B">
              <w:rPr>
                <w:rFonts w:eastAsia="仿宋_GB2312" w:hint="eastAsia"/>
                <w:snapToGrid w:val="0"/>
                <w:spacing w:val="-2"/>
                <w:kern w:val="0"/>
                <w:szCs w:val="21"/>
              </w:rPr>
              <w:t>7</w:t>
            </w:r>
            <w:r w:rsidR="00EE730B">
              <w:rPr>
                <w:rFonts w:eastAsia="仿宋_GB2312" w:hint="eastAsia"/>
                <w:snapToGrid w:val="0"/>
                <w:spacing w:val="-2"/>
                <w:kern w:val="0"/>
                <w:szCs w:val="21"/>
              </w:rPr>
              <w:t>名，硕士研究生</w:t>
            </w:r>
            <w:r w:rsidR="00EE730B">
              <w:rPr>
                <w:rFonts w:eastAsia="仿宋_GB2312" w:hint="eastAsia"/>
                <w:snapToGrid w:val="0"/>
                <w:spacing w:val="-2"/>
                <w:kern w:val="0"/>
                <w:szCs w:val="21"/>
              </w:rPr>
              <w:t>30</w:t>
            </w:r>
            <w:r w:rsidR="00EE730B">
              <w:rPr>
                <w:rFonts w:eastAsia="仿宋_GB2312" w:hint="eastAsia"/>
                <w:snapToGrid w:val="0"/>
                <w:spacing w:val="-2"/>
                <w:kern w:val="0"/>
                <w:szCs w:val="21"/>
              </w:rPr>
              <w:t>余名。</w:t>
            </w:r>
          </w:p>
        </w:tc>
      </w:tr>
      <w:tr w:rsidR="009C5D7D">
        <w:trPr>
          <w:trHeight w:val="507"/>
        </w:trPr>
        <w:tc>
          <w:tcPr>
            <w:tcW w:w="1126" w:type="dxa"/>
            <w:vMerge/>
            <w:vAlign w:val="center"/>
          </w:tcPr>
          <w:p w:rsidR="009C5D7D" w:rsidRDefault="009C5D7D">
            <w:pPr>
              <w:jc w:val="center"/>
              <w:rPr>
                <w:rFonts w:eastAsia="仿宋_GB2312"/>
                <w:sz w:val="24"/>
              </w:rPr>
            </w:pPr>
          </w:p>
        </w:tc>
        <w:tc>
          <w:tcPr>
            <w:tcW w:w="1395" w:type="dxa"/>
            <w:vAlign w:val="center"/>
          </w:tcPr>
          <w:p w:rsidR="009C5D7D" w:rsidRDefault="00C6457B">
            <w:pPr>
              <w:jc w:val="center"/>
              <w:rPr>
                <w:rFonts w:eastAsia="仿宋_GB2312"/>
                <w:sz w:val="24"/>
              </w:rPr>
            </w:pPr>
            <w:r>
              <w:rPr>
                <w:rFonts w:eastAsia="仿宋_GB2312"/>
                <w:sz w:val="24"/>
              </w:rPr>
              <w:t>交办单位</w:t>
            </w:r>
          </w:p>
        </w:tc>
        <w:tc>
          <w:tcPr>
            <w:tcW w:w="6407" w:type="dxa"/>
            <w:gridSpan w:val="15"/>
            <w:vAlign w:val="center"/>
          </w:tcPr>
          <w:p w:rsidR="009C5D7D" w:rsidRDefault="00C6457B">
            <w:pPr>
              <w:jc w:val="center"/>
              <w:rPr>
                <w:rFonts w:eastAsia="仿宋_GB2312"/>
                <w:sz w:val="24"/>
              </w:rPr>
            </w:pPr>
            <w:r>
              <w:rPr>
                <w:rFonts w:eastAsia="仿宋_GB2312" w:hint="eastAsia"/>
                <w:sz w:val="24"/>
              </w:rPr>
              <w:t>国家中医药管理局</w:t>
            </w:r>
          </w:p>
        </w:tc>
      </w:tr>
      <w:tr w:rsidR="009C5D7D">
        <w:tc>
          <w:tcPr>
            <w:tcW w:w="1126" w:type="dxa"/>
            <w:vMerge/>
            <w:vAlign w:val="center"/>
          </w:tcPr>
          <w:p w:rsidR="009C5D7D" w:rsidRDefault="009C5D7D">
            <w:pPr>
              <w:jc w:val="center"/>
              <w:rPr>
                <w:rFonts w:eastAsia="仿宋_GB2312"/>
                <w:sz w:val="24"/>
              </w:rPr>
            </w:pPr>
          </w:p>
        </w:tc>
        <w:tc>
          <w:tcPr>
            <w:tcW w:w="1395" w:type="dxa"/>
            <w:vAlign w:val="center"/>
          </w:tcPr>
          <w:p w:rsidR="009C5D7D" w:rsidRDefault="00C6457B">
            <w:pPr>
              <w:jc w:val="center"/>
              <w:rPr>
                <w:rFonts w:eastAsia="仿宋_GB2312"/>
                <w:sz w:val="24"/>
              </w:rPr>
            </w:pPr>
            <w:r>
              <w:rPr>
                <w:rFonts w:eastAsia="仿宋_GB2312"/>
                <w:sz w:val="24"/>
              </w:rPr>
              <w:t>任务层级</w:t>
            </w:r>
          </w:p>
        </w:tc>
        <w:tc>
          <w:tcPr>
            <w:tcW w:w="1500" w:type="dxa"/>
            <w:gridSpan w:val="3"/>
            <w:vAlign w:val="center"/>
          </w:tcPr>
          <w:p w:rsidR="009C5D7D" w:rsidRDefault="00C6457B">
            <w:pPr>
              <w:rPr>
                <w:rFonts w:eastAsia="仿宋_GB2312"/>
                <w:sz w:val="24"/>
              </w:rPr>
            </w:pPr>
            <w:r>
              <w:rPr>
                <w:rFonts w:eastAsia="仿宋_GB2312"/>
                <w:sz w:val="24"/>
              </w:rPr>
              <w:t>国家级</w:t>
            </w:r>
            <w:r>
              <w:rPr>
                <w:rFonts w:eastAsia="仿宋_GB2312"/>
                <w:sz w:val="24"/>
              </w:rPr>
              <w:t xml:space="preserve"> </w:t>
            </w:r>
            <w:r>
              <w:rPr>
                <w:rFonts w:eastAsia="仿宋_GB2312"/>
                <w:sz w:val="24"/>
              </w:rPr>
              <w:sym w:font="Wingdings 2" w:char="0052"/>
            </w:r>
          </w:p>
        </w:tc>
        <w:tc>
          <w:tcPr>
            <w:tcW w:w="1500" w:type="dxa"/>
            <w:gridSpan w:val="5"/>
            <w:vAlign w:val="center"/>
          </w:tcPr>
          <w:p w:rsidR="009C5D7D" w:rsidRDefault="00C6457B">
            <w:pPr>
              <w:rPr>
                <w:rFonts w:eastAsia="仿宋_GB2312"/>
                <w:sz w:val="24"/>
              </w:rPr>
            </w:pPr>
            <w:r>
              <w:rPr>
                <w:rFonts w:eastAsia="仿宋_GB2312"/>
                <w:sz w:val="24"/>
              </w:rPr>
              <w:t>省部级</w:t>
            </w:r>
            <w:r>
              <w:rPr>
                <w:rFonts w:eastAsia="仿宋_GB2312"/>
                <w:sz w:val="24"/>
              </w:rPr>
              <w:t xml:space="preserve"> □</w:t>
            </w:r>
          </w:p>
        </w:tc>
        <w:tc>
          <w:tcPr>
            <w:tcW w:w="1500" w:type="dxa"/>
            <w:gridSpan w:val="4"/>
            <w:vAlign w:val="center"/>
          </w:tcPr>
          <w:p w:rsidR="009C5D7D" w:rsidRDefault="00C6457B">
            <w:pPr>
              <w:rPr>
                <w:rFonts w:eastAsia="仿宋_GB2312"/>
                <w:sz w:val="24"/>
              </w:rPr>
            </w:pPr>
            <w:r>
              <w:rPr>
                <w:rFonts w:eastAsia="仿宋_GB2312"/>
                <w:sz w:val="24"/>
              </w:rPr>
              <w:t>市县级及以下</w:t>
            </w:r>
            <w:r>
              <w:rPr>
                <w:rFonts w:eastAsia="仿宋_GB2312"/>
                <w:sz w:val="24"/>
              </w:rPr>
              <w:t xml:space="preserve"> □</w:t>
            </w:r>
          </w:p>
        </w:tc>
        <w:tc>
          <w:tcPr>
            <w:tcW w:w="1907" w:type="dxa"/>
            <w:gridSpan w:val="3"/>
            <w:vAlign w:val="center"/>
          </w:tcPr>
          <w:p w:rsidR="009C5D7D" w:rsidRDefault="00C6457B">
            <w:pPr>
              <w:rPr>
                <w:rFonts w:eastAsia="仿宋_GB2312"/>
                <w:sz w:val="24"/>
              </w:rPr>
            </w:pPr>
            <w:r>
              <w:rPr>
                <w:rFonts w:eastAsia="仿宋_GB2312"/>
                <w:sz w:val="24"/>
              </w:rPr>
              <w:t>本单位</w:t>
            </w:r>
            <w:r>
              <w:rPr>
                <w:rFonts w:eastAsia="仿宋_GB2312"/>
                <w:sz w:val="24"/>
              </w:rPr>
              <w:t xml:space="preserve"> □</w:t>
            </w:r>
          </w:p>
        </w:tc>
      </w:tr>
      <w:tr w:rsidR="009C5D7D">
        <w:tc>
          <w:tcPr>
            <w:tcW w:w="1126" w:type="dxa"/>
            <w:vMerge/>
            <w:vAlign w:val="center"/>
          </w:tcPr>
          <w:p w:rsidR="009C5D7D" w:rsidRDefault="009C5D7D">
            <w:pPr>
              <w:jc w:val="center"/>
              <w:rPr>
                <w:rFonts w:eastAsia="仿宋_GB2312"/>
                <w:sz w:val="24"/>
              </w:rPr>
            </w:pPr>
          </w:p>
        </w:tc>
        <w:tc>
          <w:tcPr>
            <w:tcW w:w="1395" w:type="dxa"/>
            <w:vAlign w:val="center"/>
          </w:tcPr>
          <w:p w:rsidR="009C5D7D" w:rsidRDefault="00C6457B">
            <w:pPr>
              <w:jc w:val="center"/>
              <w:rPr>
                <w:rFonts w:eastAsia="仿宋_GB2312"/>
                <w:sz w:val="24"/>
              </w:rPr>
            </w:pPr>
            <w:r>
              <w:rPr>
                <w:rFonts w:eastAsia="仿宋_GB2312"/>
                <w:sz w:val="24"/>
              </w:rPr>
              <w:t>承担角色</w:t>
            </w:r>
          </w:p>
        </w:tc>
        <w:tc>
          <w:tcPr>
            <w:tcW w:w="1200" w:type="dxa"/>
            <w:gridSpan w:val="2"/>
            <w:vAlign w:val="center"/>
          </w:tcPr>
          <w:p w:rsidR="009C5D7D" w:rsidRDefault="00C6457B">
            <w:pPr>
              <w:rPr>
                <w:rFonts w:eastAsia="仿宋_GB2312"/>
                <w:sz w:val="24"/>
              </w:rPr>
            </w:pPr>
            <w:r>
              <w:rPr>
                <w:rFonts w:eastAsia="仿宋_GB2312"/>
                <w:w w:val="90"/>
                <w:szCs w:val="21"/>
              </w:rPr>
              <w:t>主要领导</w:t>
            </w:r>
            <w:r>
              <w:rPr>
                <w:rFonts w:eastAsia="仿宋_GB2312"/>
                <w:sz w:val="24"/>
              </w:rPr>
              <w:t>□</w:t>
            </w:r>
          </w:p>
        </w:tc>
        <w:tc>
          <w:tcPr>
            <w:tcW w:w="1200" w:type="dxa"/>
            <w:gridSpan w:val="4"/>
            <w:vAlign w:val="center"/>
          </w:tcPr>
          <w:p w:rsidR="009C5D7D" w:rsidRDefault="00C6457B">
            <w:pPr>
              <w:rPr>
                <w:rFonts w:eastAsia="仿宋_GB2312"/>
                <w:sz w:val="24"/>
              </w:rPr>
            </w:pPr>
            <w:r>
              <w:rPr>
                <w:rFonts w:eastAsia="仿宋_GB2312"/>
                <w:w w:val="90"/>
                <w:szCs w:val="21"/>
              </w:rPr>
              <w:t>参与领导</w:t>
            </w:r>
            <w:r>
              <w:rPr>
                <w:rFonts w:eastAsia="仿宋_GB2312"/>
                <w:sz w:val="24"/>
              </w:rPr>
              <w:t xml:space="preserve"> □</w:t>
            </w:r>
          </w:p>
        </w:tc>
        <w:tc>
          <w:tcPr>
            <w:tcW w:w="1200" w:type="dxa"/>
            <w:gridSpan w:val="3"/>
            <w:vAlign w:val="center"/>
          </w:tcPr>
          <w:p w:rsidR="009C5D7D" w:rsidRDefault="00C6457B">
            <w:pPr>
              <w:rPr>
                <w:rFonts w:eastAsia="仿宋_GB2312"/>
                <w:sz w:val="24"/>
              </w:rPr>
            </w:pPr>
            <w:r>
              <w:rPr>
                <w:rFonts w:eastAsia="仿宋_GB2312"/>
                <w:w w:val="90"/>
                <w:szCs w:val="21"/>
              </w:rPr>
              <w:t>全面负责</w:t>
            </w:r>
            <w:r>
              <w:rPr>
                <w:rFonts w:eastAsia="仿宋_GB2312"/>
                <w:w w:val="90"/>
                <w:szCs w:val="21"/>
              </w:rPr>
              <w:t xml:space="preserve"> </w:t>
            </w:r>
            <w:r>
              <w:rPr>
                <w:rFonts w:eastAsia="仿宋_GB2312"/>
                <w:w w:val="90"/>
                <w:sz w:val="24"/>
                <w:szCs w:val="21"/>
              </w:rPr>
              <w:sym w:font="Wingdings 2" w:char="0052"/>
            </w:r>
          </w:p>
        </w:tc>
        <w:tc>
          <w:tcPr>
            <w:tcW w:w="1200" w:type="dxa"/>
            <w:gridSpan w:val="4"/>
            <w:vAlign w:val="center"/>
          </w:tcPr>
          <w:p w:rsidR="009C5D7D" w:rsidRDefault="00C6457B">
            <w:pPr>
              <w:rPr>
                <w:rFonts w:eastAsia="仿宋_GB2312"/>
                <w:sz w:val="24"/>
              </w:rPr>
            </w:pPr>
            <w:r>
              <w:rPr>
                <w:rFonts w:eastAsia="仿宋_GB2312"/>
                <w:w w:val="90"/>
                <w:szCs w:val="21"/>
              </w:rPr>
              <w:t>部分负责</w:t>
            </w:r>
            <w:r>
              <w:rPr>
                <w:rFonts w:eastAsia="仿宋_GB2312"/>
                <w:w w:val="90"/>
                <w:szCs w:val="21"/>
              </w:rPr>
              <w:t xml:space="preserve"> </w:t>
            </w:r>
            <w:r>
              <w:rPr>
                <w:rFonts w:eastAsia="仿宋_GB2312"/>
                <w:sz w:val="24"/>
              </w:rPr>
              <w:t>□</w:t>
            </w:r>
          </w:p>
        </w:tc>
        <w:tc>
          <w:tcPr>
            <w:tcW w:w="1607" w:type="dxa"/>
            <w:gridSpan w:val="2"/>
            <w:vAlign w:val="center"/>
          </w:tcPr>
          <w:p w:rsidR="009C5D7D" w:rsidRDefault="00C6457B">
            <w:pPr>
              <w:rPr>
                <w:rFonts w:eastAsia="仿宋_GB2312"/>
                <w:sz w:val="24"/>
              </w:rPr>
            </w:pPr>
            <w:r>
              <w:rPr>
                <w:rFonts w:eastAsia="仿宋_GB2312"/>
                <w:w w:val="90"/>
                <w:szCs w:val="21"/>
              </w:rPr>
              <w:t>具体执行</w:t>
            </w:r>
            <w:r>
              <w:rPr>
                <w:rFonts w:eastAsia="仿宋_GB2312"/>
                <w:w w:val="90"/>
                <w:szCs w:val="21"/>
              </w:rPr>
              <w:t xml:space="preserve"> </w:t>
            </w:r>
            <w:r>
              <w:rPr>
                <w:rFonts w:eastAsia="仿宋_GB2312"/>
                <w:sz w:val="24"/>
              </w:rPr>
              <w:t>□</w:t>
            </w:r>
          </w:p>
        </w:tc>
      </w:tr>
      <w:tr w:rsidR="009C5D7D">
        <w:trPr>
          <w:trHeight w:val="482"/>
        </w:trPr>
        <w:tc>
          <w:tcPr>
            <w:tcW w:w="1126" w:type="dxa"/>
            <w:vMerge/>
            <w:vAlign w:val="center"/>
          </w:tcPr>
          <w:p w:rsidR="009C5D7D" w:rsidRDefault="009C5D7D">
            <w:pPr>
              <w:jc w:val="center"/>
              <w:rPr>
                <w:rFonts w:eastAsia="仿宋_GB2312"/>
                <w:sz w:val="24"/>
              </w:rPr>
            </w:pPr>
          </w:p>
        </w:tc>
        <w:tc>
          <w:tcPr>
            <w:tcW w:w="1395" w:type="dxa"/>
            <w:vAlign w:val="center"/>
          </w:tcPr>
          <w:p w:rsidR="009C5D7D" w:rsidRDefault="00C6457B">
            <w:pPr>
              <w:jc w:val="center"/>
              <w:rPr>
                <w:rFonts w:eastAsia="仿宋_GB2312"/>
                <w:sz w:val="24"/>
              </w:rPr>
            </w:pPr>
            <w:r>
              <w:rPr>
                <w:rFonts w:eastAsia="仿宋_GB2312"/>
                <w:sz w:val="24"/>
              </w:rPr>
              <w:t>完成情况</w:t>
            </w:r>
          </w:p>
        </w:tc>
        <w:tc>
          <w:tcPr>
            <w:tcW w:w="2000" w:type="dxa"/>
            <w:gridSpan w:val="5"/>
            <w:vAlign w:val="center"/>
          </w:tcPr>
          <w:p w:rsidR="009C5D7D" w:rsidRDefault="00C6457B">
            <w:pPr>
              <w:rPr>
                <w:rFonts w:eastAsia="仿宋_GB2312"/>
                <w:sz w:val="24"/>
              </w:rPr>
            </w:pPr>
            <w:r>
              <w:rPr>
                <w:rFonts w:eastAsia="仿宋_GB2312"/>
                <w:sz w:val="24"/>
              </w:rPr>
              <w:t>圆满完成</w:t>
            </w:r>
            <w:r>
              <w:rPr>
                <w:rFonts w:eastAsia="仿宋_GB2312"/>
                <w:sz w:val="24"/>
              </w:rPr>
              <w:t xml:space="preserve"> </w:t>
            </w:r>
            <w:r>
              <w:rPr>
                <w:rFonts w:eastAsia="仿宋_GB2312"/>
                <w:sz w:val="24"/>
              </w:rPr>
              <w:sym w:font="Wingdings 2" w:char="0052"/>
            </w:r>
          </w:p>
        </w:tc>
        <w:tc>
          <w:tcPr>
            <w:tcW w:w="2000" w:type="dxa"/>
            <w:gridSpan w:val="6"/>
            <w:vAlign w:val="center"/>
          </w:tcPr>
          <w:p w:rsidR="009C5D7D" w:rsidRDefault="00C6457B">
            <w:pPr>
              <w:rPr>
                <w:rFonts w:eastAsia="仿宋_GB2312"/>
                <w:sz w:val="24"/>
              </w:rPr>
            </w:pPr>
            <w:r>
              <w:rPr>
                <w:rFonts w:eastAsia="仿宋_GB2312"/>
                <w:sz w:val="24"/>
              </w:rPr>
              <w:t>基本完成</w:t>
            </w:r>
            <w:r>
              <w:rPr>
                <w:rFonts w:eastAsia="仿宋_GB2312"/>
                <w:sz w:val="24"/>
              </w:rPr>
              <w:t xml:space="preserve"> □</w:t>
            </w:r>
          </w:p>
        </w:tc>
        <w:tc>
          <w:tcPr>
            <w:tcW w:w="2407" w:type="dxa"/>
            <w:gridSpan w:val="4"/>
            <w:vAlign w:val="center"/>
          </w:tcPr>
          <w:p w:rsidR="009C5D7D" w:rsidRDefault="00C6457B">
            <w:pPr>
              <w:rPr>
                <w:rFonts w:eastAsia="仿宋_GB2312"/>
                <w:sz w:val="24"/>
              </w:rPr>
            </w:pPr>
            <w:r>
              <w:rPr>
                <w:rFonts w:eastAsia="仿宋_GB2312"/>
                <w:sz w:val="24"/>
              </w:rPr>
              <w:t>尚未完成</w:t>
            </w:r>
            <w:r>
              <w:rPr>
                <w:rFonts w:eastAsia="仿宋_GB2312"/>
                <w:sz w:val="24"/>
              </w:rPr>
              <w:t xml:space="preserve"> □</w:t>
            </w:r>
          </w:p>
        </w:tc>
      </w:tr>
      <w:tr w:rsidR="009C5D7D">
        <w:trPr>
          <w:trHeight w:val="1395"/>
        </w:trPr>
        <w:tc>
          <w:tcPr>
            <w:tcW w:w="1126" w:type="dxa"/>
            <w:vAlign w:val="center"/>
          </w:tcPr>
          <w:p w:rsidR="009C5D7D" w:rsidRDefault="00C6457B">
            <w:pPr>
              <w:jc w:val="center"/>
              <w:rPr>
                <w:rFonts w:eastAsia="仿宋_GB2312"/>
                <w:sz w:val="24"/>
              </w:rPr>
            </w:pPr>
            <w:r>
              <w:rPr>
                <w:rFonts w:eastAsia="仿宋_GB2312"/>
                <w:sz w:val="24"/>
              </w:rPr>
              <w:t>荣誉</w:t>
            </w:r>
          </w:p>
          <w:p w:rsidR="009C5D7D" w:rsidRDefault="00C6457B">
            <w:pPr>
              <w:jc w:val="center"/>
              <w:rPr>
                <w:rFonts w:eastAsia="仿宋_GB2312"/>
                <w:sz w:val="24"/>
              </w:rPr>
            </w:pPr>
            <w:r>
              <w:rPr>
                <w:rFonts w:eastAsia="仿宋_GB2312"/>
                <w:sz w:val="24"/>
              </w:rPr>
              <w:t>基础</w:t>
            </w:r>
          </w:p>
        </w:tc>
        <w:tc>
          <w:tcPr>
            <w:tcW w:w="7802" w:type="dxa"/>
            <w:gridSpan w:val="16"/>
            <w:vAlign w:val="center"/>
          </w:tcPr>
          <w:p w:rsidR="009C5D7D" w:rsidRDefault="00C6457B">
            <w:pPr>
              <w:rPr>
                <w:rFonts w:eastAsia="仿宋_GB2312"/>
                <w:szCs w:val="21"/>
              </w:rPr>
            </w:pPr>
            <w:r>
              <w:rPr>
                <w:rFonts w:eastAsia="仿宋_GB2312" w:hint="eastAsia"/>
                <w:szCs w:val="21"/>
              </w:rPr>
              <w:t>2001</w:t>
            </w:r>
            <w:r>
              <w:rPr>
                <w:rFonts w:eastAsia="仿宋_GB2312" w:hint="eastAsia"/>
                <w:szCs w:val="21"/>
              </w:rPr>
              <w:t>年被湖南省卫生厅授予“优秀中医工作者”称号</w:t>
            </w:r>
          </w:p>
          <w:p w:rsidR="009C5D7D" w:rsidRDefault="00C6457B">
            <w:pPr>
              <w:rPr>
                <w:rFonts w:eastAsia="仿宋_GB2312"/>
                <w:szCs w:val="21"/>
              </w:rPr>
            </w:pPr>
            <w:r>
              <w:rPr>
                <w:rFonts w:eastAsia="仿宋_GB2312" w:hint="eastAsia"/>
                <w:szCs w:val="21"/>
              </w:rPr>
              <w:t>2007</w:t>
            </w:r>
            <w:r>
              <w:rPr>
                <w:rFonts w:eastAsia="仿宋_GB2312" w:hint="eastAsia"/>
                <w:szCs w:val="21"/>
              </w:rPr>
              <w:t>年</w:t>
            </w:r>
            <w:r>
              <w:rPr>
                <w:rFonts w:eastAsia="仿宋_GB2312" w:hint="eastAsia"/>
                <w:szCs w:val="21"/>
              </w:rPr>
              <w:t>9</w:t>
            </w:r>
            <w:r>
              <w:rPr>
                <w:rFonts w:eastAsia="仿宋_GB2312" w:hint="eastAsia"/>
                <w:szCs w:val="21"/>
              </w:rPr>
              <w:t>月评为“全国首界杰出女中医师”</w:t>
            </w:r>
          </w:p>
          <w:p w:rsidR="009C5D7D" w:rsidRDefault="00C6457B">
            <w:pPr>
              <w:rPr>
                <w:rFonts w:eastAsia="仿宋_GB2312"/>
                <w:szCs w:val="21"/>
              </w:rPr>
            </w:pPr>
            <w:r>
              <w:rPr>
                <w:rFonts w:eastAsia="仿宋_GB2312" w:hint="eastAsia"/>
                <w:szCs w:val="21"/>
              </w:rPr>
              <w:t>2005</w:t>
            </w:r>
            <w:r>
              <w:rPr>
                <w:rFonts w:eastAsia="仿宋_GB2312" w:hint="eastAsia"/>
                <w:szCs w:val="21"/>
              </w:rPr>
              <w:t>年和</w:t>
            </w:r>
            <w:r>
              <w:rPr>
                <w:rFonts w:eastAsia="仿宋_GB2312" w:hint="eastAsia"/>
                <w:szCs w:val="21"/>
              </w:rPr>
              <w:t>2011</w:t>
            </w:r>
            <w:r>
              <w:rPr>
                <w:rFonts w:eastAsia="仿宋_GB2312" w:hint="eastAsia"/>
                <w:szCs w:val="21"/>
              </w:rPr>
              <w:t>年被中共湖南省直属机关工作委员会评为“省直机关优秀共产党员”</w:t>
            </w:r>
          </w:p>
          <w:p w:rsidR="009C5D7D" w:rsidRDefault="00C6457B">
            <w:pPr>
              <w:rPr>
                <w:rFonts w:eastAsia="仿宋_GB2312"/>
                <w:szCs w:val="21"/>
              </w:rPr>
            </w:pPr>
            <w:r>
              <w:rPr>
                <w:rFonts w:eastAsia="仿宋_GB2312" w:hint="eastAsia"/>
                <w:szCs w:val="21"/>
              </w:rPr>
              <w:t>2012</w:t>
            </w:r>
            <w:r>
              <w:rPr>
                <w:rFonts w:eastAsia="仿宋_GB2312" w:hint="eastAsia"/>
                <w:szCs w:val="21"/>
              </w:rPr>
              <w:t>年</w:t>
            </w:r>
            <w:r>
              <w:rPr>
                <w:rFonts w:eastAsia="仿宋_GB2312" w:hint="eastAsia"/>
                <w:szCs w:val="21"/>
              </w:rPr>
              <w:t>9</w:t>
            </w:r>
            <w:r>
              <w:rPr>
                <w:rFonts w:eastAsia="仿宋_GB2312" w:hint="eastAsia"/>
                <w:szCs w:val="21"/>
              </w:rPr>
              <w:t>月被评为“全国中医药系统创先争优活动先进个人”</w:t>
            </w:r>
          </w:p>
          <w:p w:rsidR="009C5D7D" w:rsidRDefault="00C6457B">
            <w:pPr>
              <w:rPr>
                <w:rFonts w:eastAsia="仿宋_GB2312"/>
                <w:szCs w:val="21"/>
              </w:rPr>
            </w:pPr>
            <w:r>
              <w:rPr>
                <w:rFonts w:eastAsia="仿宋_GB2312" w:hint="eastAsia"/>
                <w:szCs w:val="21"/>
              </w:rPr>
              <w:t>2016</w:t>
            </w:r>
            <w:r>
              <w:rPr>
                <w:rFonts w:eastAsia="仿宋_GB2312" w:hint="eastAsia"/>
                <w:szCs w:val="21"/>
              </w:rPr>
              <w:t>年获湖南省“首届优秀科技工作者”称号</w:t>
            </w:r>
          </w:p>
        </w:tc>
      </w:tr>
      <w:tr w:rsidR="009C5D7D">
        <w:trPr>
          <w:trHeight w:val="2716"/>
        </w:trPr>
        <w:tc>
          <w:tcPr>
            <w:tcW w:w="1126" w:type="dxa"/>
            <w:vAlign w:val="center"/>
          </w:tcPr>
          <w:p w:rsidR="009C5D7D" w:rsidRDefault="00C6457B">
            <w:pPr>
              <w:jc w:val="center"/>
              <w:rPr>
                <w:rFonts w:eastAsia="仿宋_GB2312"/>
                <w:color w:val="000000" w:themeColor="text1"/>
                <w:sz w:val="24"/>
              </w:rPr>
            </w:pPr>
            <w:r>
              <w:rPr>
                <w:rFonts w:eastAsia="仿宋_GB2312"/>
                <w:color w:val="000000" w:themeColor="text1"/>
                <w:sz w:val="24"/>
              </w:rPr>
              <w:t>补充</w:t>
            </w:r>
          </w:p>
          <w:p w:rsidR="009C5D7D" w:rsidRDefault="00C6457B">
            <w:pPr>
              <w:jc w:val="center"/>
              <w:rPr>
                <w:rFonts w:eastAsia="仿宋_GB2312"/>
                <w:sz w:val="24"/>
              </w:rPr>
            </w:pPr>
            <w:r>
              <w:rPr>
                <w:rFonts w:eastAsia="仿宋_GB2312"/>
                <w:color w:val="000000" w:themeColor="text1"/>
                <w:sz w:val="24"/>
              </w:rPr>
              <w:t>说明</w:t>
            </w:r>
          </w:p>
        </w:tc>
        <w:tc>
          <w:tcPr>
            <w:tcW w:w="7802" w:type="dxa"/>
            <w:gridSpan w:val="16"/>
            <w:vAlign w:val="center"/>
          </w:tcPr>
          <w:p w:rsidR="009C5D7D" w:rsidRDefault="00C6457B">
            <w:pPr>
              <w:numPr>
                <w:ilvl w:val="0"/>
                <w:numId w:val="1"/>
              </w:numPr>
              <w:rPr>
                <w:rFonts w:eastAsia="仿宋_GB2312"/>
                <w:color w:val="000000" w:themeColor="text1"/>
                <w:szCs w:val="21"/>
              </w:rPr>
            </w:pPr>
            <w:r>
              <w:rPr>
                <w:rFonts w:eastAsia="仿宋_GB2312" w:hint="eastAsia"/>
                <w:color w:val="000000" w:themeColor="text1"/>
                <w:szCs w:val="21"/>
              </w:rPr>
              <w:t>“健脾消癌方拮抗大肠癌术后复发转移的临床和实验研究”获</w:t>
            </w:r>
            <w:r>
              <w:rPr>
                <w:rFonts w:eastAsia="仿宋_GB2312" w:hint="eastAsia"/>
                <w:color w:val="000000" w:themeColor="text1"/>
                <w:szCs w:val="21"/>
              </w:rPr>
              <w:t>200</w:t>
            </w:r>
            <w:r w:rsidR="0059305F">
              <w:rPr>
                <w:rFonts w:eastAsia="仿宋_GB2312" w:hint="eastAsia"/>
                <w:color w:val="000000" w:themeColor="text1"/>
                <w:szCs w:val="21"/>
              </w:rPr>
              <w:t>9</w:t>
            </w:r>
            <w:r>
              <w:rPr>
                <w:rFonts w:eastAsia="仿宋_GB2312" w:hint="eastAsia"/>
                <w:color w:val="000000" w:themeColor="text1"/>
                <w:szCs w:val="21"/>
              </w:rPr>
              <w:t>年度湖南省科学技术进步奖三等奖；湖南省中医药科技奖二等奖，排名第一；</w:t>
            </w:r>
          </w:p>
          <w:p w:rsidR="009C5D7D" w:rsidRDefault="00C6457B">
            <w:pPr>
              <w:rPr>
                <w:rFonts w:eastAsia="仿宋_GB2312"/>
                <w:color w:val="000000" w:themeColor="text1"/>
                <w:szCs w:val="21"/>
              </w:rPr>
            </w:pPr>
            <w:r>
              <w:rPr>
                <w:rFonts w:eastAsia="仿宋_GB2312" w:hint="eastAsia"/>
                <w:color w:val="000000" w:themeColor="text1"/>
                <w:szCs w:val="21"/>
              </w:rPr>
              <w:t>2</w:t>
            </w:r>
            <w:r>
              <w:rPr>
                <w:rFonts w:eastAsia="仿宋_GB2312" w:hint="eastAsia"/>
                <w:color w:val="000000" w:themeColor="text1"/>
                <w:szCs w:val="21"/>
              </w:rPr>
              <w:t>）“中药肺复方治疗老年性非小细胞肺癌的临床研究”获</w:t>
            </w:r>
            <w:r>
              <w:rPr>
                <w:rFonts w:eastAsia="仿宋_GB2312" w:hint="eastAsia"/>
                <w:color w:val="000000" w:themeColor="text1"/>
                <w:szCs w:val="21"/>
              </w:rPr>
              <w:t>2016</w:t>
            </w:r>
            <w:r>
              <w:rPr>
                <w:rFonts w:eastAsia="仿宋_GB2312" w:hint="eastAsia"/>
                <w:color w:val="000000" w:themeColor="text1"/>
                <w:szCs w:val="21"/>
              </w:rPr>
              <w:t>年湖南省中医药科技奖二等奖，排名第一；</w:t>
            </w:r>
          </w:p>
          <w:p w:rsidR="009C5D7D" w:rsidRDefault="00C6457B">
            <w:pPr>
              <w:rPr>
                <w:rFonts w:eastAsia="仿宋_GB2312"/>
                <w:szCs w:val="21"/>
              </w:rPr>
            </w:pPr>
            <w:r>
              <w:rPr>
                <w:rFonts w:eastAsia="仿宋_GB2312" w:hint="eastAsia"/>
                <w:color w:val="000000" w:themeColor="text1"/>
                <w:szCs w:val="21"/>
              </w:rPr>
              <w:t>3</w:t>
            </w:r>
            <w:r>
              <w:rPr>
                <w:rFonts w:eastAsia="仿宋_GB2312" w:hint="eastAsia"/>
                <w:color w:val="000000" w:themeColor="text1"/>
                <w:szCs w:val="21"/>
              </w:rPr>
              <w:t>）“原发性肝癌的中医药诊疗方案规范化研究”，获</w:t>
            </w:r>
            <w:r>
              <w:rPr>
                <w:rFonts w:eastAsia="仿宋_GB2312" w:hint="eastAsia"/>
                <w:color w:val="000000" w:themeColor="text1"/>
                <w:szCs w:val="21"/>
              </w:rPr>
              <w:t>2007</w:t>
            </w:r>
            <w:r>
              <w:rPr>
                <w:rFonts w:eastAsia="仿宋_GB2312" w:hint="eastAsia"/>
                <w:color w:val="000000" w:themeColor="text1"/>
                <w:szCs w:val="21"/>
              </w:rPr>
              <w:t>年</w:t>
            </w:r>
            <w:r>
              <w:rPr>
                <w:rFonts w:eastAsia="仿宋_GB2312" w:hint="eastAsia"/>
                <w:szCs w:val="21"/>
              </w:rPr>
              <w:t>度湖南省科学技术进步奖二等奖，湖南省中医药科技奖一等奖，排名第二；</w:t>
            </w:r>
          </w:p>
          <w:p w:rsidR="009C5D7D" w:rsidRDefault="00C6457B">
            <w:pPr>
              <w:rPr>
                <w:rFonts w:eastAsia="仿宋_GB2312"/>
                <w:szCs w:val="21"/>
              </w:rPr>
            </w:pPr>
            <w:r>
              <w:rPr>
                <w:rFonts w:eastAsia="仿宋_GB2312" w:hint="eastAsia"/>
                <w:szCs w:val="21"/>
              </w:rPr>
              <w:t>4</w:t>
            </w:r>
            <w:r>
              <w:rPr>
                <w:rFonts w:eastAsia="仿宋_GB2312" w:hint="eastAsia"/>
                <w:szCs w:val="21"/>
              </w:rPr>
              <w:t>）“三王止痛膏治疗癌性疼痛的临床与实验研究”，获</w:t>
            </w:r>
            <w:r>
              <w:rPr>
                <w:rFonts w:eastAsia="仿宋_GB2312" w:hint="eastAsia"/>
                <w:szCs w:val="21"/>
              </w:rPr>
              <w:t>2007</w:t>
            </w:r>
            <w:r>
              <w:rPr>
                <w:rFonts w:eastAsia="仿宋_GB2312" w:hint="eastAsia"/>
                <w:szCs w:val="21"/>
              </w:rPr>
              <w:t>年度湖南省中医药科技奖三等奖，排名第二；</w:t>
            </w:r>
          </w:p>
          <w:p w:rsidR="009C5D7D" w:rsidRDefault="00C6457B">
            <w:pPr>
              <w:rPr>
                <w:rFonts w:eastAsia="仿宋_GB2312"/>
                <w:szCs w:val="21"/>
              </w:rPr>
            </w:pPr>
            <w:r>
              <w:rPr>
                <w:rFonts w:eastAsia="仿宋_GB2312" w:hint="eastAsia"/>
                <w:szCs w:val="21"/>
              </w:rPr>
              <w:t>5</w:t>
            </w:r>
            <w:r>
              <w:rPr>
                <w:rFonts w:eastAsia="仿宋_GB2312" w:hint="eastAsia"/>
                <w:szCs w:val="21"/>
              </w:rPr>
              <w:t>）国家级名老中医潘敏求防治肿瘤学术思想及临床经验的传承与创新系列研究”获</w:t>
            </w:r>
            <w:r>
              <w:rPr>
                <w:rFonts w:eastAsia="仿宋_GB2312" w:hint="eastAsia"/>
                <w:szCs w:val="21"/>
              </w:rPr>
              <w:t>2016</w:t>
            </w:r>
            <w:r>
              <w:rPr>
                <w:rFonts w:eastAsia="仿宋_GB2312" w:hint="eastAsia"/>
                <w:szCs w:val="21"/>
              </w:rPr>
              <w:t>年湖南省中医药科技奖一等奖，排名第四</w:t>
            </w:r>
          </w:p>
        </w:tc>
      </w:tr>
    </w:tbl>
    <w:p w:rsidR="009C5D7D" w:rsidRDefault="009C5D7D" w:rsidP="00704289"/>
    <w:sectPr w:rsidR="009C5D7D" w:rsidSect="00704289">
      <w:headerReference w:type="default" r:id="rId9"/>
      <w:footerReference w:type="default" r:id="rId10"/>
      <w:pgSz w:w="11906" w:h="16838"/>
      <w:pgMar w:top="1418" w:right="1701" w:bottom="1418" w:left="1474" w:header="851" w:footer="1191" w:gutter="0"/>
      <w:pgNumType w:fmt="numberInDash"/>
      <w:cols w:space="425"/>
      <w:docGrid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041" w:rsidRDefault="00D06041" w:rsidP="009C5D7D">
      <w:r>
        <w:separator/>
      </w:r>
    </w:p>
  </w:endnote>
  <w:endnote w:type="continuationSeparator" w:id="1">
    <w:p w:rsidR="00D06041" w:rsidRDefault="00D06041" w:rsidP="009C5D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altName w:val="Arial Unicode MS"/>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D7D" w:rsidRDefault="009C5D7D">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041" w:rsidRDefault="00D06041" w:rsidP="009C5D7D">
      <w:r>
        <w:separator/>
      </w:r>
    </w:p>
  </w:footnote>
  <w:footnote w:type="continuationSeparator" w:id="1">
    <w:p w:rsidR="00D06041" w:rsidRDefault="00D06041" w:rsidP="009C5D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D7D" w:rsidRDefault="0005306D">
    <w:pPr>
      <w:pStyle w:val="a3"/>
      <w:framePr w:wrap="around" w:vAnchor="text" w:hAnchor="page" w:x="1064" w:y="665"/>
      <w:ind w:leftChars="100" w:left="210" w:rightChars="100" w:right="210"/>
      <w:rPr>
        <w:rStyle w:val="a5"/>
        <w:rFonts w:ascii="宋体" w:hAnsi="宋体"/>
        <w:sz w:val="24"/>
        <w:szCs w:val="24"/>
      </w:rPr>
    </w:pPr>
    <w:r>
      <w:rPr>
        <w:rStyle w:val="a5"/>
        <w:rFonts w:ascii="宋体" w:hAnsi="宋体"/>
        <w:sz w:val="24"/>
        <w:szCs w:val="24"/>
      </w:rPr>
      <w:fldChar w:fldCharType="begin"/>
    </w:r>
    <w:r w:rsidR="00C6457B">
      <w:rPr>
        <w:rStyle w:val="a5"/>
        <w:rFonts w:ascii="宋体" w:hAnsi="宋体"/>
        <w:sz w:val="24"/>
        <w:szCs w:val="24"/>
      </w:rPr>
      <w:instrText xml:space="preserve">PAGE  </w:instrText>
    </w:r>
    <w:r>
      <w:rPr>
        <w:rStyle w:val="a5"/>
        <w:rFonts w:ascii="宋体" w:hAnsi="宋体"/>
        <w:sz w:val="24"/>
        <w:szCs w:val="24"/>
      </w:rPr>
      <w:fldChar w:fldCharType="separate"/>
    </w:r>
    <w:r w:rsidR="005D6D13">
      <w:rPr>
        <w:rStyle w:val="a5"/>
        <w:rFonts w:ascii="宋体" w:hAnsi="宋体"/>
        <w:noProof/>
        <w:sz w:val="24"/>
        <w:szCs w:val="24"/>
      </w:rPr>
      <w:t>- 1 -</w:t>
    </w:r>
    <w:r>
      <w:rPr>
        <w:rStyle w:val="a5"/>
        <w:rFonts w:ascii="宋体" w:hAnsi="宋体"/>
        <w:sz w:val="24"/>
        <w:szCs w:val="24"/>
      </w:rPr>
      <w:fldChar w:fldCharType="end"/>
    </w:r>
  </w:p>
  <w:p w:rsidR="009C5D7D" w:rsidRDefault="009C5D7D">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4EE41"/>
    <w:multiLevelType w:val="singleLevel"/>
    <w:tmpl w:val="5954EE41"/>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EE106AC"/>
    <w:rsid w:val="0005306D"/>
    <w:rsid w:val="0015404B"/>
    <w:rsid w:val="00161F62"/>
    <w:rsid w:val="00264394"/>
    <w:rsid w:val="002A442D"/>
    <w:rsid w:val="0040045C"/>
    <w:rsid w:val="00555791"/>
    <w:rsid w:val="0059305F"/>
    <w:rsid w:val="005D6D13"/>
    <w:rsid w:val="006A2308"/>
    <w:rsid w:val="006E1563"/>
    <w:rsid w:val="00704289"/>
    <w:rsid w:val="00764FA3"/>
    <w:rsid w:val="00776663"/>
    <w:rsid w:val="007B74D2"/>
    <w:rsid w:val="007C185C"/>
    <w:rsid w:val="00850652"/>
    <w:rsid w:val="009C5D7D"/>
    <w:rsid w:val="00A3098C"/>
    <w:rsid w:val="00AC4F4D"/>
    <w:rsid w:val="00B40C36"/>
    <w:rsid w:val="00B60C6F"/>
    <w:rsid w:val="00BB08AE"/>
    <w:rsid w:val="00C6457B"/>
    <w:rsid w:val="00CA240C"/>
    <w:rsid w:val="00D06041"/>
    <w:rsid w:val="00E1389B"/>
    <w:rsid w:val="00E168D5"/>
    <w:rsid w:val="00E8413B"/>
    <w:rsid w:val="00EE730B"/>
    <w:rsid w:val="00EF3719"/>
    <w:rsid w:val="00FB01D0"/>
    <w:rsid w:val="01526385"/>
    <w:rsid w:val="03B811A6"/>
    <w:rsid w:val="03C84239"/>
    <w:rsid w:val="047A0082"/>
    <w:rsid w:val="06066250"/>
    <w:rsid w:val="084C2D3F"/>
    <w:rsid w:val="0A08656D"/>
    <w:rsid w:val="0DB8632F"/>
    <w:rsid w:val="0E8147E4"/>
    <w:rsid w:val="0F2128CB"/>
    <w:rsid w:val="1138548B"/>
    <w:rsid w:val="117A43BC"/>
    <w:rsid w:val="118A152A"/>
    <w:rsid w:val="13B0208E"/>
    <w:rsid w:val="140F7DD7"/>
    <w:rsid w:val="1A274FD2"/>
    <w:rsid w:val="1B837C20"/>
    <w:rsid w:val="1C562F6F"/>
    <w:rsid w:val="1D50480F"/>
    <w:rsid w:val="1E81445C"/>
    <w:rsid w:val="1EFF5503"/>
    <w:rsid w:val="1FB15D4F"/>
    <w:rsid w:val="20050E80"/>
    <w:rsid w:val="20325E8C"/>
    <w:rsid w:val="23406E3F"/>
    <w:rsid w:val="24906327"/>
    <w:rsid w:val="27456DB4"/>
    <w:rsid w:val="27E8680E"/>
    <w:rsid w:val="28DC220F"/>
    <w:rsid w:val="2A317E0F"/>
    <w:rsid w:val="2C5260D6"/>
    <w:rsid w:val="2CA92802"/>
    <w:rsid w:val="2CDF4180"/>
    <w:rsid w:val="2CF7271C"/>
    <w:rsid w:val="324A009D"/>
    <w:rsid w:val="326031D9"/>
    <w:rsid w:val="36F30286"/>
    <w:rsid w:val="385100A2"/>
    <w:rsid w:val="38B31624"/>
    <w:rsid w:val="3C7B192A"/>
    <w:rsid w:val="3D4B39CB"/>
    <w:rsid w:val="3FF767A2"/>
    <w:rsid w:val="43A6025C"/>
    <w:rsid w:val="472D2ED0"/>
    <w:rsid w:val="47A42379"/>
    <w:rsid w:val="49DF1B17"/>
    <w:rsid w:val="4DE428D3"/>
    <w:rsid w:val="4EE106AC"/>
    <w:rsid w:val="50025D29"/>
    <w:rsid w:val="506F28DF"/>
    <w:rsid w:val="508E76AA"/>
    <w:rsid w:val="52A923E5"/>
    <w:rsid w:val="532B383C"/>
    <w:rsid w:val="54EC75C9"/>
    <w:rsid w:val="56CC463F"/>
    <w:rsid w:val="599923C4"/>
    <w:rsid w:val="5A5325E0"/>
    <w:rsid w:val="5BF71A02"/>
    <w:rsid w:val="5D050505"/>
    <w:rsid w:val="5DBD784E"/>
    <w:rsid w:val="64464BDF"/>
    <w:rsid w:val="6517099D"/>
    <w:rsid w:val="6A9E0939"/>
    <w:rsid w:val="6B1A1DA6"/>
    <w:rsid w:val="702A0C82"/>
    <w:rsid w:val="732A3DE2"/>
    <w:rsid w:val="73910976"/>
    <w:rsid w:val="73A50302"/>
    <w:rsid w:val="73EF4448"/>
    <w:rsid w:val="7513391A"/>
    <w:rsid w:val="76C467F4"/>
    <w:rsid w:val="780470B4"/>
    <w:rsid w:val="78052222"/>
    <w:rsid w:val="786E5FB0"/>
    <w:rsid w:val="799069FD"/>
    <w:rsid w:val="7B5D1BBB"/>
    <w:rsid w:val="7BA83F1D"/>
    <w:rsid w:val="7DD8184C"/>
    <w:rsid w:val="7EF42392"/>
    <w:rsid w:val="7FC27D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5D7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C5D7D"/>
    <w:pPr>
      <w:tabs>
        <w:tab w:val="center" w:pos="4153"/>
        <w:tab w:val="right" w:pos="8306"/>
      </w:tabs>
      <w:snapToGrid w:val="0"/>
      <w:jc w:val="left"/>
    </w:pPr>
    <w:rPr>
      <w:sz w:val="18"/>
      <w:szCs w:val="18"/>
    </w:rPr>
  </w:style>
  <w:style w:type="paragraph" w:styleId="a4">
    <w:name w:val="header"/>
    <w:basedOn w:val="a"/>
    <w:rsid w:val="009C5D7D"/>
    <w:pPr>
      <w:pBdr>
        <w:bottom w:val="single" w:sz="6" w:space="1" w:color="auto"/>
      </w:pBdr>
      <w:tabs>
        <w:tab w:val="center" w:pos="4153"/>
        <w:tab w:val="right" w:pos="8306"/>
      </w:tabs>
      <w:snapToGrid w:val="0"/>
      <w:jc w:val="center"/>
    </w:pPr>
    <w:rPr>
      <w:sz w:val="18"/>
      <w:szCs w:val="18"/>
    </w:rPr>
  </w:style>
  <w:style w:type="character" w:styleId="a5">
    <w:name w:val="page number"/>
    <w:basedOn w:val="a0"/>
    <w:rsid w:val="009C5D7D"/>
    <w:rPr>
      <w:rFonts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25C532BB-B9F9-435E-A46E-27E6BCDDCE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246</Words>
  <Characters>1408</Characters>
  <Application>Microsoft Office Word</Application>
  <DocSecurity>0</DocSecurity>
  <Lines>11</Lines>
  <Paragraphs>3</Paragraphs>
  <ScaleCrop>false</ScaleCrop>
  <Company>微软中国</Company>
  <LinksUpToDate>false</LinksUpToDate>
  <CharactersWithSpaces>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熊建华</cp:lastModifiedBy>
  <cp:revision>4</cp:revision>
  <dcterms:created xsi:type="dcterms:W3CDTF">2017-07-01T03:54:00Z</dcterms:created>
  <dcterms:modified xsi:type="dcterms:W3CDTF">2017-07-06T08:21:00Z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