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9" w:rsidRDefault="00AA3B39">
      <w:pPr>
        <w:adjustRightInd w:val="0"/>
        <w:snapToGrid w:val="0"/>
        <w:spacing w:line="480" w:lineRule="exact"/>
        <w:ind w:firstLineChars="200" w:firstLine="880"/>
        <w:jc w:val="center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湖南省处方流转与监管平台招标公告</w:t>
      </w:r>
    </w:p>
    <w:p w:rsidR="006C7D19" w:rsidRDefault="006C7D19">
      <w:pPr>
        <w:adjustRightInd w:val="0"/>
        <w:snapToGrid w:val="0"/>
        <w:spacing w:line="360" w:lineRule="exact"/>
        <w:ind w:firstLineChars="200" w:firstLine="600"/>
        <w:jc w:val="center"/>
        <w:rPr>
          <w:rFonts w:asciiTheme="minorEastAsia" w:hAnsiTheme="minorEastAsia" w:cs="Times New Roman"/>
          <w:sz w:val="30"/>
          <w:szCs w:val="30"/>
          <w:u w:val="single"/>
        </w:rPr>
      </w:pP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湖南省卫生</w:t>
      </w:r>
      <w:r w:rsidR="00FD5187">
        <w:rPr>
          <w:rFonts w:asciiTheme="minorEastAsia" w:hAnsiTheme="minorEastAsia" w:cs="Times New Roman" w:hint="eastAsia"/>
        </w:rPr>
        <w:t>健康委</w:t>
      </w:r>
      <w:r w:rsidR="0076432E">
        <w:rPr>
          <w:rFonts w:asciiTheme="minorEastAsia" w:hAnsiTheme="minorEastAsia" w:cs="Times New Roman" w:hint="eastAsia"/>
        </w:rPr>
        <w:t>员会</w:t>
      </w:r>
      <w:r>
        <w:rPr>
          <w:rFonts w:asciiTheme="minorEastAsia" w:hAnsiTheme="minorEastAsia" w:cs="Times New Roman" w:hint="eastAsia"/>
        </w:rPr>
        <w:t>（采购人名称）的</w:t>
      </w:r>
      <w:r>
        <w:rPr>
          <w:rFonts w:asciiTheme="minorEastAsia" w:hAnsiTheme="minorEastAsia" w:cs="Times New Roman" w:hint="eastAsia"/>
          <w:u w:val="single"/>
        </w:rPr>
        <w:t>湖南省处方流转与</w:t>
      </w:r>
      <w:r>
        <w:rPr>
          <w:rFonts w:asciiTheme="minorEastAsia" w:hAnsiTheme="minorEastAsia" w:cs="Times New Roman"/>
          <w:u w:val="single"/>
        </w:rPr>
        <w:t>监管</w:t>
      </w:r>
      <w:r>
        <w:rPr>
          <w:rFonts w:asciiTheme="minorEastAsia" w:hAnsiTheme="minorEastAsia" w:cs="Times New Roman" w:hint="eastAsia"/>
          <w:u w:val="single"/>
        </w:rPr>
        <w:t>平台</w:t>
      </w:r>
      <w:r>
        <w:rPr>
          <w:rFonts w:asciiTheme="minorEastAsia" w:hAnsiTheme="minorEastAsia" w:cs="Times New Roman" w:hint="eastAsia"/>
        </w:rPr>
        <w:t>(项目名称)进行自行招标采购，</w:t>
      </w:r>
      <w:proofErr w:type="gramStart"/>
      <w:r>
        <w:rPr>
          <w:rFonts w:asciiTheme="minorEastAsia" w:hAnsiTheme="minorEastAsia" w:cs="Times New Roman" w:hint="eastAsia"/>
        </w:rPr>
        <w:t>现邀请</w:t>
      </w:r>
      <w:proofErr w:type="gramEnd"/>
      <w:r>
        <w:rPr>
          <w:rFonts w:asciiTheme="minorEastAsia" w:hAnsiTheme="minorEastAsia" w:cs="Times New Roman" w:hint="eastAsia"/>
        </w:rPr>
        <w:t>合格投标人参加投标。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一、采购项目名称、编号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1、采购项目名称：</w:t>
      </w:r>
      <w:r>
        <w:rPr>
          <w:rFonts w:asciiTheme="minorEastAsia" w:hAnsiTheme="minorEastAsia" w:cs="Times New Roman" w:hint="eastAsia"/>
          <w:u w:val="single"/>
        </w:rPr>
        <w:t>湖南省处方流转与</w:t>
      </w:r>
      <w:r>
        <w:rPr>
          <w:rFonts w:asciiTheme="minorEastAsia" w:hAnsiTheme="minorEastAsia" w:cs="Times New Roman"/>
          <w:u w:val="single"/>
        </w:rPr>
        <w:t>监管</w:t>
      </w:r>
      <w:r>
        <w:rPr>
          <w:rFonts w:asciiTheme="minorEastAsia" w:hAnsiTheme="minorEastAsia" w:cs="Times New Roman" w:hint="eastAsia"/>
          <w:u w:val="single"/>
        </w:rPr>
        <w:t>平台</w:t>
      </w:r>
      <w:r>
        <w:rPr>
          <w:rFonts w:asciiTheme="minorEastAsia" w:hAnsiTheme="minorEastAsia" w:cs="Times New Roman" w:hint="eastAsia"/>
        </w:rPr>
        <w:t xml:space="preserve">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  <w:i/>
        </w:rPr>
      </w:pPr>
      <w:r>
        <w:rPr>
          <w:rFonts w:asciiTheme="minorEastAsia" w:hAnsiTheme="minorEastAsia" w:cs="Times New Roman" w:hint="eastAsia"/>
        </w:rPr>
        <w:t>2、采购代理编号：ZSJTCG-20200614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二、采购人的采购需求</w:t>
      </w:r>
    </w:p>
    <w:tbl>
      <w:tblPr>
        <w:tblStyle w:val="a3"/>
        <w:tblW w:w="5766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7"/>
        <w:gridCol w:w="1892"/>
        <w:gridCol w:w="1525"/>
        <w:gridCol w:w="853"/>
        <w:gridCol w:w="1545"/>
        <w:gridCol w:w="1936"/>
        <w:gridCol w:w="1380"/>
      </w:tblGrid>
      <w:tr w:rsidR="006C7D19">
        <w:trPr>
          <w:jc w:val="center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proofErr w:type="gramStart"/>
            <w:r>
              <w:rPr>
                <w:rFonts w:asciiTheme="minorEastAsia" w:eastAsia="宋体" w:hAnsiTheme="minorEastAsia" w:cs="宋体" w:hint="eastAsia"/>
                <w:kern w:val="0"/>
              </w:rPr>
              <w:t>包号</w:t>
            </w:r>
            <w:proofErr w:type="gramEnd"/>
          </w:p>
        </w:tc>
        <w:tc>
          <w:tcPr>
            <w:tcW w:w="961" w:type="pct"/>
            <w:tcBorders>
              <w:left w:val="single" w:sz="4" w:space="0" w:color="auto"/>
            </w:tcBorders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Times New Roman" w:hint="eastAsia"/>
                <w:kern w:val="0"/>
              </w:rPr>
              <w:t>包名称</w:t>
            </w:r>
          </w:p>
        </w:tc>
        <w:tc>
          <w:tcPr>
            <w:tcW w:w="776" w:type="pct"/>
            <w:tcBorders>
              <w:right w:val="single" w:sz="4" w:space="0" w:color="auto"/>
            </w:tcBorders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简要技术要求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数量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采购项目预算</w:t>
            </w:r>
          </w:p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（元人民币）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采购项目最高限价</w:t>
            </w:r>
          </w:p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（元人民币）</w:t>
            </w:r>
          </w:p>
        </w:tc>
        <w:tc>
          <w:tcPr>
            <w:tcW w:w="702" w:type="pct"/>
            <w:vAlign w:val="center"/>
          </w:tcPr>
          <w:p w:rsidR="006C7D19" w:rsidRDefault="00AA3B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Theme="minorEastAsia" w:eastAsia="宋体" w:hAnsiTheme="minorEastAsia" w:cs="宋体"/>
                <w:kern w:val="0"/>
              </w:rPr>
            </w:pPr>
            <w:r>
              <w:rPr>
                <w:rFonts w:asciiTheme="minorEastAsia" w:eastAsia="宋体" w:hAnsiTheme="minorEastAsia" w:cs="宋体" w:hint="eastAsia"/>
                <w:kern w:val="0"/>
              </w:rPr>
              <w:t>代理服务收费最高限价</w:t>
            </w:r>
          </w:p>
        </w:tc>
      </w:tr>
      <w:tr w:rsidR="006C7D19">
        <w:trPr>
          <w:jc w:val="center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6C7D19" w:rsidRDefault="00AA3B3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="宋体" w:hAnsiTheme="minorEastAsia" w:cs="Courier New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包1</w:t>
            </w:r>
          </w:p>
        </w:tc>
        <w:tc>
          <w:tcPr>
            <w:tcW w:w="961" w:type="pct"/>
            <w:tcBorders>
              <w:left w:val="single" w:sz="4" w:space="0" w:color="auto"/>
            </w:tcBorders>
            <w:vAlign w:val="center"/>
          </w:tcPr>
          <w:p w:rsidR="006C7D19" w:rsidRDefault="00AA3B3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="宋体" w:hAnsiTheme="minorEastAsia" w:cs="Courier New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湖南省处方流转与监管平台</w:t>
            </w:r>
          </w:p>
        </w:tc>
        <w:tc>
          <w:tcPr>
            <w:tcW w:w="776" w:type="pct"/>
            <w:tcBorders>
              <w:right w:val="single" w:sz="4" w:space="0" w:color="auto"/>
            </w:tcBorders>
            <w:vAlign w:val="center"/>
          </w:tcPr>
          <w:p w:rsidR="006C7D19" w:rsidRDefault="00FD5187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="宋体" w:hAnsiTheme="minorEastAsia" w:cs="Times New Roman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见招标文件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D19" w:rsidRDefault="00AA3B3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="宋体" w:hAnsiTheme="minorEastAsia" w:cs="Courier New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1项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D19" w:rsidRDefault="00AA3B3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="宋体" w:hAnsiTheme="minorEastAsia" w:cs="Courier New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无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6C7D19" w:rsidRDefault="00AA3B3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="宋体" w:hAnsiTheme="minorEastAsia" w:cs="Courier New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无</w:t>
            </w:r>
          </w:p>
        </w:tc>
        <w:tc>
          <w:tcPr>
            <w:tcW w:w="702" w:type="pct"/>
            <w:vAlign w:val="center"/>
          </w:tcPr>
          <w:p w:rsidR="006C7D19" w:rsidRDefault="00FD518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="宋体" w:hAnsiTheme="minorEastAsia" w:cs="Courier New"/>
                <w:kern w:val="0"/>
              </w:rPr>
            </w:pPr>
            <w:r>
              <w:rPr>
                <w:rFonts w:asciiTheme="minorEastAsia" w:eastAsia="宋体" w:hAnsiTheme="minorEastAsia" w:cs="Courier New" w:hint="eastAsia"/>
                <w:kern w:val="0"/>
              </w:rPr>
              <w:t>6</w:t>
            </w:r>
            <w:r w:rsidR="00AA3B39">
              <w:rPr>
                <w:rFonts w:asciiTheme="minorEastAsia" w:eastAsia="宋体" w:hAnsiTheme="minorEastAsia" w:cs="Courier New" w:hint="eastAsia"/>
                <w:kern w:val="0"/>
              </w:rPr>
              <w:t>000</w:t>
            </w:r>
          </w:p>
        </w:tc>
      </w:tr>
    </w:tbl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</w:rPr>
        <w:t>1、</w:t>
      </w:r>
      <w:r>
        <w:rPr>
          <w:rFonts w:asciiTheme="minorEastAsia" w:hAnsiTheme="minorEastAsia" w:cs="Times New Roman" w:hint="eastAsia"/>
          <w:b/>
        </w:rPr>
        <w:t>采购项目需要落实的政府采购政策</w:t>
      </w:r>
      <w:r>
        <w:rPr>
          <w:rFonts w:asciiTheme="minorEastAsia" w:hAnsiTheme="minorEastAsia" w:cs="Times New Roman" w:hint="eastAsia"/>
        </w:rPr>
        <w:t>：</w:t>
      </w:r>
      <w:r>
        <w:rPr>
          <w:rFonts w:asciiTheme="minorEastAsia" w:hAnsiTheme="minorEastAsia" w:cs="Times New Roman" w:hint="eastAsia"/>
          <w:b/>
        </w:rPr>
        <w:t>(说明：采购代理机构应根据采购项目特点选择或删除以下内容)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eastAsia="宋体" w:hAnsiTheme="minorEastAsia" w:cs="Times New Roman"/>
        </w:rPr>
      </w:pPr>
      <w:r>
        <w:rPr>
          <w:rFonts w:asciiTheme="minorEastAsia" w:eastAsia="宋体" w:hAnsiTheme="minorEastAsia" w:cs="Times New Roman" w:hint="eastAsia"/>
        </w:rPr>
        <w:t>（1）强制采购：</w:t>
      </w:r>
      <w:r>
        <w:rPr>
          <w:rFonts w:asciiTheme="minorEastAsia" w:hAnsiTheme="minorEastAsia" w:cs="Times New Roman" w:hint="eastAsia"/>
        </w:rPr>
        <w:t>本项目不适用</w:t>
      </w:r>
      <w:r>
        <w:rPr>
          <w:rFonts w:asciiTheme="minorEastAsia" w:eastAsia="宋体" w:hAnsiTheme="minorEastAsia" w:cs="Times New Roman" w:hint="eastAsia"/>
        </w:rPr>
        <w:t xml:space="preserve">    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eastAsia="宋体" w:hAnsiTheme="minorEastAsia" w:cs="Times New Roman" w:hint="eastAsia"/>
        </w:rPr>
        <w:t>（2）优先采购：</w:t>
      </w:r>
      <w:r>
        <w:rPr>
          <w:rFonts w:asciiTheme="minorEastAsia" w:hAnsiTheme="minorEastAsia" w:cs="Times New Roman" w:hint="eastAsia"/>
        </w:rPr>
        <w:t>本项目不适用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eastAsia="宋体" w:hAnsiTheme="minorEastAsia" w:cs="Times New Roman"/>
        </w:rPr>
      </w:pPr>
      <w:r>
        <w:rPr>
          <w:rFonts w:asciiTheme="minorEastAsia" w:eastAsia="宋体" w:hAnsiTheme="minorEastAsia" w:cs="Times New Roman" w:hint="eastAsia"/>
        </w:rPr>
        <w:t>（3）价格评审优惠：政府采购促进中小企业发展（包括政府采购支持监狱企业发展、政府采购促进残疾人就业）。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2、</w:t>
      </w:r>
      <w:r>
        <w:rPr>
          <w:rFonts w:asciiTheme="minorEastAsia" w:hAnsiTheme="minorEastAsia" w:cs="Times New Roman" w:hint="eastAsia"/>
          <w:b/>
        </w:rPr>
        <w:t>采购进口产品</w:t>
      </w:r>
      <w:r>
        <w:rPr>
          <w:rFonts w:asciiTheme="minorEastAsia" w:hAnsiTheme="minorEastAsia" w:cs="Times New Roman" w:hint="eastAsia"/>
        </w:rPr>
        <w:t>：本项目不适用</w:t>
      </w:r>
      <w:r>
        <w:rPr>
          <w:rFonts w:asciiTheme="minorEastAsia" w:eastAsia="宋体" w:hAnsiTheme="minorEastAsia" w:cs="Times New Roman" w:hint="eastAsia"/>
        </w:rPr>
        <w:t xml:space="preserve">。   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三、投标人的资格要求</w:t>
      </w:r>
      <w:r>
        <w:rPr>
          <w:rFonts w:asciiTheme="minorEastAsia" w:hAnsiTheme="minorEastAsia" w:cs="Times New Roman" w:hint="eastAsia"/>
        </w:rPr>
        <w:t>：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1、投标人的基本资格条件：投标人必须是在中华人民共和国境内注册登记的法人、其他组织或者自然人，且应当符合《政府采购法》第二十二条第一款的规定，即：</w:t>
      </w:r>
      <w:r>
        <w:rPr>
          <w:rFonts w:asciiTheme="minorEastAsia" w:hAnsiTheme="minorEastAsia" w:cs="Times New Roman"/>
        </w:rPr>
        <w:t xml:space="preserve">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（1）具有独立承担民事责任的能力；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（2）具有良好的商业信誉和健全的财务会计制度；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（3）具有履行合同所必需的设备和专业技术能力；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（4）有依法缴纳税收和社会保障资金的良好记录；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（5）参加政府采购活动前三年内，在经营活动中没有重大违法记录；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（6）法律、行政法规规定的其他条件。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2、采购项目的特定资格条件：</w:t>
      </w:r>
      <w:r>
        <w:rPr>
          <w:rFonts w:asciiTheme="minorEastAsia" w:hAnsiTheme="minorEastAsia" w:cs="Times New Roman" w:hint="eastAsia"/>
          <w:u w:val="single"/>
        </w:rPr>
        <w:t>无</w:t>
      </w:r>
      <w:r>
        <w:rPr>
          <w:rFonts w:asciiTheme="minorEastAsia" w:hAnsiTheme="minorEastAsia" w:cs="Times New Roman" w:hint="eastAsia"/>
        </w:rPr>
        <w:t>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3、单位负责人为同一人或者存在直接控股、管理关系的不同投标人，不得参加同一合同项下的政府采购活动。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4、为本采购项目提供整体设计、规范编制或者项目管理、监理、检测等服务的，不得再参加此项目的其他招标采购活动。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5、列入失信被执行人、重大税收违法案件当事人名单，列入政府采购严重违法失信行为记录名单的，拒绝其参与政府采购活动。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6、联合体投标。本次招标不接受(接受或不接受)联合体投标。接受联合体投标的，联合体应当具备下列条件：</w:t>
      </w:r>
      <w:r>
        <w:rPr>
          <w:rFonts w:asciiTheme="minorEastAsia" w:hAnsiTheme="minorEastAsia" w:cs="Times New Roman" w:hint="eastAsia"/>
          <w:u w:val="single"/>
        </w:rPr>
        <w:t xml:space="preserve">/  </w:t>
      </w:r>
      <w:r>
        <w:rPr>
          <w:rFonts w:asciiTheme="minorEastAsia" w:hAnsiTheme="minorEastAsia" w:cs="Times New Roman" w:hint="eastAsia"/>
        </w:rPr>
        <w:t>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四、获取招标文件的时间、期限、地点、方式及招标文件售价</w:t>
      </w:r>
    </w:p>
    <w:p w:rsidR="006C7D19" w:rsidRDefault="00AA3B39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360" w:lineRule="exact"/>
        <w:ind w:right="-23" w:firstLineChars="200" w:firstLine="420"/>
        <w:jc w:val="left"/>
        <w:rPr>
          <w:rFonts w:asciiTheme="minorEastAsia" w:hAnsiTheme="minorEastAsia" w:cs="微软雅黑"/>
          <w:kern w:val="0"/>
        </w:rPr>
      </w:pPr>
      <w:r>
        <w:rPr>
          <w:rFonts w:asciiTheme="minorEastAsia" w:hAnsiTheme="minorEastAsia" w:cs="Times New Roman" w:hint="eastAsia"/>
          <w:kern w:val="0"/>
        </w:rPr>
        <w:lastRenderedPageBreak/>
        <w:t>1</w:t>
      </w:r>
      <w:r>
        <w:rPr>
          <w:rFonts w:asciiTheme="minorEastAsia" w:hAnsiTheme="minorEastAsia" w:cs="微软雅黑" w:hint="eastAsia"/>
          <w:kern w:val="0"/>
        </w:rPr>
        <w:t>、有</w:t>
      </w:r>
      <w:r>
        <w:rPr>
          <w:rFonts w:asciiTheme="minorEastAsia" w:hAnsiTheme="minorEastAsia" w:cs="微软雅黑" w:hint="eastAsia"/>
          <w:spacing w:val="-2"/>
          <w:kern w:val="0"/>
        </w:rPr>
        <w:t>意</w:t>
      </w:r>
      <w:r>
        <w:rPr>
          <w:rFonts w:asciiTheme="minorEastAsia" w:hAnsiTheme="minorEastAsia" w:cs="微软雅黑" w:hint="eastAsia"/>
          <w:kern w:val="0"/>
        </w:rPr>
        <w:t>参</w:t>
      </w:r>
      <w:r>
        <w:rPr>
          <w:rFonts w:asciiTheme="minorEastAsia" w:hAnsiTheme="minorEastAsia" w:cs="微软雅黑" w:hint="eastAsia"/>
          <w:spacing w:val="-2"/>
          <w:kern w:val="0"/>
        </w:rPr>
        <w:t>加</w:t>
      </w:r>
      <w:r>
        <w:rPr>
          <w:rFonts w:asciiTheme="minorEastAsia" w:hAnsiTheme="minorEastAsia" w:cs="微软雅黑" w:hint="eastAsia"/>
          <w:kern w:val="0"/>
        </w:rPr>
        <w:t>投</w:t>
      </w:r>
      <w:r>
        <w:rPr>
          <w:rFonts w:asciiTheme="minorEastAsia" w:hAnsiTheme="minorEastAsia" w:cs="微软雅黑" w:hint="eastAsia"/>
          <w:spacing w:val="-2"/>
          <w:kern w:val="0"/>
        </w:rPr>
        <w:t>标</w:t>
      </w:r>
      <w:r>
        <w:rPr>
          <w:rFonts w:asciiTheme="minorEastAsia" w:hAnsiTheme="minorEastAsia" w:cs="微软雅黑" w:hint="eastAsia"/>
          <w:kern w:val="0"/>
        </w:rPr>
        <w:t>者，</w:t>
      </w:r>
      <w:r>
        <w:rPr>
          <w:rFonts w:asciiTheme="minorEastAsia" w:hAnsiTheme="minorEastAsia" w:cs="微软雅黑" w:hint="eastAsia"/>
          <w:spacing w:val="-2"/>
          <w:kern w:val="0"/>
        </w:rPr>
        <w:t>请</w:t>
      </w:r>
      <w:r>
        <w:rPr>
          <w:rFonts w:asciiTheme="minorEastAsia" w:hAnsiTheme="minorEastAsia" w:cs="微软雅黑" w:hint="eastAsia"/>
          <w:kern w:val="0"/>
        </w:rPr>
        <w:t>于</w:t>
      </w:r>
      <w:r>
        <w:rPr>
          <w:rFonts w:asciiTheme="minorEastAsia" w:hAnsiTheme="minorEastAsia" w:cs="微软雅黑" w:hint="eastAsia"/>
          <w:kern w:val="0"/>
          <w:u w:val="single"/>
        </w:rPr>
        <w:t>2020</w:t>
      </w:r>
      <w:r>
        <w:rPr>
          <w:rFonts w:asciiTheme="minorEastAsia" w:hAnsiTheme="minorEastAsia" w:cs="微软雅黑" w:hint="eastAsia"/>
          <w:kern w:val="0"/>
        </w:rPr>
        <w:t>年</w:t>
      </w:r>
      <w:r>
        <w:rPr>
          <w:rFonts w:asciiTheme="minorEastAsia" w:hAnsiTheme="minorEastAsia" w:cs="微软雅黑" w:hint="eastAsia"/>
          <w:spacing w:val="43"/>
          <w:kern w:val="0"/>
          <w:u w:val="single"/>
        </w:rPr>
        <w:t>8</w:t>
      </w:r>
      <w:r>
        <w:rPr>
          <w:rFonts w:asciiTheme="minorEastAsia" w:hAnsiTheme="minorEastAsia" w:cs="微软雅黑" w:hint="eastAsia"/>
          <w:spacing w:val="-2"/>
          <w:kern w:val="0"/>
        </w:rPr>
        <w:t>月</w:t>
      </w:r>
      <w:r>
        <w:rPr>
          <w:rFonts w:asciiTheme="minorEastAsia" w:hAnsiTheme="minorEastAsia" w:cs="微软雅黑" w:hint="eastAsia"/>
          <w:spacing w:val="43"/>
          <w:kern w:val="0"/>
          <w:u w:val="single"/>
        </w:rPr>
        <w:t>14</w:t>
      </w:r>
      <w:r>
        <w:rPr>
          <w:rFonts w:asciiTheme="minorEastAsia" w:hAnsiTheme="minorEastAsia" w:cs="微软雅黑" w:hint="eastAsia"/>
          <w:spacing w:val="-2"/>
          <w:kern w:val="0"/>
        </w:rPr>
        <w:t>日</w:t>
      </w:r>
      <w:r>
        <w:rPr>
          <w:rFonts w:asciiTheme="minorEastAsia" w:hAnsiTheme="minorEastAsia" w:cs="微软雅黑" w:hint="eastAsia"/>
          <w:kern w:val="0"/>
        </w:rPr>
        <w:t>至</w:t>
      </w:r>
      <w:r>
        <w:rPr>
          <w:rFonts w:asciiTheme="minorEastAsia" w:hAnsiTheme="minorEastAsia" w:cs="微软雅黑" w:hint="eastAsia"/>
          <w:spacing w:val="43"/>
          <w:kern w:val="0"/>
          <w:u w:val="single"/>
        </w:rPr>
        <w:t>2020</w:t>
      </w:r>
      <w:r>
        <w:rPr>
          <w:rFonts w:asciiTheme="minorEastAsia" w:hAnsiTheme="minorEastAsia" w:cs="微软雅黑" w:hint="eastAsia"/>
          <w:kern w:val="0"/>
        </w:rPr>
        <w:t>年8月</w:t>
      </w:r>
      <w:r>
        <w:rPr>
          <w:rFonts w:asciiTheme="minorEastAsia" w:hAnsiTheme="minorEastAsia" w:cs="微软雅黑" w:hint="eastAsia"/>
          <w:kern w:val="0"/>
          <w:u w:val="single"/>
        </w:rPr>
        <w:t>20</w:t>
      </w:r>
      <w:r>
        <w:rPr>
          <w:rFonts w:asciiTheme="minorEastAsia" w:hAnsiTheme="minorEastAsia" w:cs="微软雅黑" w:hint="eastAsia"/>
          <w:spacing w:val="-2"/>
          <w:kern w:val="0"/>
        </w:rPr>
        <w:t>日</w:t>
      </w:r>
      <w:r>
        <w:rPr>
          <w:rFonts w:asciiTheme="minorEastAsia" w:hAnsiTheme="minorEastAsia" w:cs="微软雅黑" w:hint="eastAsia"/>
          <w:spacing w:val="-38"/>
          <w:kern w:val="0"/>
        </w:rPr>
        <w:t>，</w:t>
      </w:r>
      <w:r>
        <w:rPr>
          <w:rFonts w:asciiTheme="minorEastAsia" w:hAnsiTheme="minorEastAsia" w:cs="微软雅黑" w:hint="eastAsia"/>
          <w:kern w:val="0"/>
        </w:rPr>
        <w:t>每</w:t>
      </w:r>
      <w:r>
        <w:rPr>
          <w:rFonts w:asciiTheme="minorEastAsia" w:hAnsiTheme="minorEastAsia" w:cs="微软雅黑" w:hint="eastAsia"/>
          <w:spacing w:val="-2"/>
          <w:kern w:val="0"/>
        </w:rPr>
        <w:t>日</w:t>
      </w:r>
      <w:r>
        <w:rPr>
          <w:rFonts w:asciiTheme="minorEastAsia" w:hAnsiTheme="minorEastAsia" w:cs="微软雅黑" w:hint="eastAsia"/>
          <w:kern w:val="0"/>
        </w:rPr>
        <w:t>上午</w:t>
      </w:r>
      <w:r>
        <w:rPr>
          <w:rFonts w:asciiTheme="minorEastAsia" w:hAnsiTheme="minorEastAsia" w:cs="微软雅黑" w:hint="eastAsia"/>
          <w:kern w:val="0"/>
          <w:u w:val="single"/>
        </w:rPr>
        <w:t>9</w:t>
      </w:r>
      <w:r>
        <w:rPr>
          <w:rFonts w:asciiTheme="minorEastAsia" w:hAnsiTheme="minorEastAsia" w:cs="微软雅黑" w:hint="eastAsia"/>
          <w:kern w:val="0"/>
        </w:rPr>
        <w:t>时至</w:t>
      </w:r>
      <w:r>
        <w:rPr>
          <w:rFonts w:asciiTheme="minorEastAsia" w:hAnsiTheme="minorEastAsia" w:cs="微软雅黑" w:hint="eastAsia"/>
          <w:kern w:val="0"/>
          <w:u w:val="single"/>
        </w:rPr>
        <w:t>12</w:t>
      </w:r>
      <w:r>
        <w:rPr>
          <w:rFonts w:asciiTheme="minorEastAsia" w:hAnsiTheme="minorEastAsia" w:cs="微软雅黑" w:hint="eastAsia"/>
          <w:kern w:val="0"/>
        </w:rPr>
        <w:t>时</w:t>
      </w:r>
      <w:r>
        <w:rPr>
          <w:rFonts w:asciiTheme="minorEastAsia" w:hAnsiTheme="minorEastAsia" w:cs="微软雅黑" w:hint="eastAsia"/>
          <w:spacing w:val="-41"/>
          <w:kern w:val="0"/>
        </w:rPr>
        <w:t>，</w:t>
      </w:r>
      <w:r>
        <w:rPr>
          <w:rFonts w:asciiTheme="minorEastAsia" w:hAnsiTheme="minorEastAsia" w:cs="微软雅黑" w:hint="eastAsia"/>
          <w:kern w:val="0"/>
        </w:rPr>
        <w:t>下</w:t>
      </w:r>
      <w:r>
        <w:rPr>
          <w:rFonts w:asciiTheme="minorEastAsia" w:hAnsiTheme="minorEastAsia" w:cs="微软雅黑" w:hint="eastAsia"/>
          <w:spacing w:val="-2"/>
          <w:kern w:val="0"/>
        </w:rPr>
        <w:t>午</w:t>
      </w:r>
      <w:r>
        <w:rPr>
          <w:rFonts w:asciiTheme="minorEastAsia" w:hAnsiTheme="minorEastAsia" w:cs="微软雅黑" w:hint="eastAsia"/>
          <w:kern w:val="0"/>
          <w:u w:val="single"/>
        </w:rPr>
        <w:t>2</w:t>
      </w:r>
      <w:r>
        <w:rPr>
          <w:rFonts w:asciiTheme="minorEastAsia" w:hAnsiTheme="minorEastAsia" w:cs="微软雅黑" w:hint="eastAsia"/>
          <w:kern w:val="0"/>
        </w:rPr>
        <w:t>时至</w:t>
      </w:r>
      <w:r>
        <w:rPr>
          <w:rFonts w:asciiTheme="minorEastAsia" w:hAnsiTheme="minorEastAsia" w:cs="微软雅黑" w:hint="eastAsia"/>
          <w:kern w:val="0"/>
          <w:u w:val="single"/>
        </w:rPr>
        <w:t>5</w:t>
      </w:r>
      <w:r>
        <w:rPr>
          <w:rFonts w:asciiTheme="minorEastAsia" w:hAnsiTheme="minorEastAsia" w:cs="微软雅黑"/>
          <w:spacing w:val="-32"/>
          <w:kern w:val="0"/>
        </w:rPr>
        <w:t xml:space="preserve"> </w:t>
      </w:r>
      <w:r>
        <w:rPr>
          <w:rFonts w:asciiTheme="minorEastAsia" w:hAnsiTheme="minorEastAsia" w:cs="微软雅黑" w:hint="eastAsia"/>
          <w:kern w:val="0"/>
        </w:rPr>
        <w:t>时（北</w:t>
      </w:r>
      <w:r>
        <w:rPr>
          <w:rFonts w:asciiTheme="minorEastAsia" w:hAnsiTheme="minorEastAsia" w:cs="微软雅黑" w:hint="eastAsia"/>
          <w:spacing w:val="-2"/>
          <w:kern w:val="0"/>
        </w:rPr>
        <w:t>京</w:t>
      </w:r>
      <w:r>
        <w:rPr>
          <w:rFonts w:asciiTheme="minorEastAsia" w:hAnsiTheme="minorEastAsia" w:cs="微软雅黑" w:hint="eastAsia"/>
          <w:kern w:val="0"/>
        </w:rPr>
        <w:t>时</w:t>
      </w:r>
      <w:r>
        <w:rPr>
          <w:rFonts w:asciiTheme="minorEastAsia" w:hAnsiTheme="minorEastAsia" w:cs="微软雅黑" w:hint="eastAsia"/>
          <w:spacing w:val="-2"/>
          <w:kern w:val="0"/>
        </w:rPr>
        <w:t>间</w:t>
      </w:r>
      <w:r>
        <w:rPr>
          <w:rFonts w:asciiTheme="minorEastAsia" w:hAnsiTheme="minorEastAsia" w:cs="微软雅黑" w:hint="eastAsia"/>
          <w:spacing w:val="-108"/>
          <w:kern w:val="0"/>
        </w:rPr>
        <w:t>）</w:t>
      </w:r>
      <w:r>
        <w:rPr>
          <w:rFonts w:asciiTheme="minorEastAsia" w:hAnsiTheme="minorEastAsia" w:cs="微软雅黑" w:hint="eastAsia"/>
          <w:kern w:val="0"/>
        </w:rPr>
        <w:t>），在长沙市芙蓉区车站北路459号证券大厦第六层604室（</w:t>
      </w:r>
      <w:r>
        <w:rPr>
          <w:rFonts w:asciiTheme="minorEastAsia" w:hAnsiTheme="minorEastAsia" w:cs="微软雅黑" w:hint="eastAsia"/>
          <w:spacing w:val="-2"/>
          <w:kern w:val="0"/>
        </w:rPr>
        <w:t>采购人、采购代理机构指定</w:t>
      </w:r>
      <w:r>
        <w:rPr>
          <w:rFonts w:asciiTheme="minorEastAsia" w:hAnsiTheme="minorEastAsia" w:cs="微软雅黑" w:hint="eastAsia"/>
          <w:kern w:val="0"/>
        </w:rPr>
        <w:t>地</w:t>
      </w:r>
      <w:r>
        <w:rPr>
          <w:rFonts w:asciiTheme="minorEastAsia" w:hAnsiTheme="minorEastAsia" w:cs="微软雅黑" w:hint="eastAsia"/>
          <w:spacing w:val="-2"/>
          <w:kern w:val="0"/>
        </w:rPr>
        <w:t>址</w:t>
      </w:r>
      <w:r>
        <w:rPr>
          <w:rFonts w:asciiTheme="minorEastAsia" w:hAnsiTheme="minorEastAsia" w:cs="微软雅黑" w:hint="eastAsia"/>
          <w:spacing w:val="-14"/>
          <w:kern w:val="0"/>
        </w:rPr>
        <w:t>）</w:t>
      </w:r>
      <w:proofErr w:type="gramStart"/>
      <w:r>
        <w:rPr>
          <w:rFonts w:asciiTheme="minorEastAsia" w:hAnsiTheme="minorEastAsia" w:cs="微软雅黑" w:hint="eastAsia"/>
          <w:spacing w:val="-2"/>
          <w:kern w:val="0"/>
        </w:rPr>
        <w:t>持</w:t>
      </w:r>
      <w:r>
        <w:rPr>
          <w:rFonts w:asciiTheme="minorEastAsia" w:hAnsiTheme="minorEastAsia" w:cs="微软雅黑" w:hint="eastAsia"/>
          <w:kern w:val="0"/>
        </w:rPr>
        <w:t>法定</w:t>
      </w:r>
      <w:proofErr w:type="gramEnd"/>
      <w:r>
        <w:rPr>
          <w:rFonts w:asciiTheme="minorEastAsia" w:hAnsiTheme="minorEastAsia" w:cs="微软雅黑" w:hint="eastAsia"/>
          <w:kern w:val="0"/>
        </w:rPr>
        <w:t>代表人授权委托书、个人身份证、法人或者其他组织的营业执照等主体资格证明文件，自然人的身份证明复印件购买招标文件。</w:t>
      </w:r>
    </w:p>
    <w:p w:rsidR="006C7D19" w:rsidRDefault="00AA3B39">
      <w:pPr>
        <w:tabs>
          <w:tab w:val="left" w:pos="3500"/>
        </w:tabs>
        <w:autoSpaceDE w:val="0"/>
        <w:autoSpaceDN w:val="0"/>
        <w:adjustRightInd w:val="0"/>
        <w:snapToGrid w:val="0"/>
        <w:spacing w:line="360" w:lineRule="exact"/>
        <w:ind w:firstLineChars="200" w:firstLine="420"/>
        <w:jc w:val="left"/>
        <w:rPr>
          <w:rFonts w:asciiTheme="minorEastAsia" w:hAnsiTheme="minorEastAsia" w:cs="微软雅黑"/>
          <w:kern w:val="0"/>
        </w:rPr>
      </w:pPr>
      <w:r>
        <w:rPr>
          <w:rFonts w:asciiTheme="minorEastAsia" w:hAnsiTheme="minorEastAsia" w:cs="Times New Roman"/>
          <w:kern w:val="0"/>
          <w:position w:val="-3"/>
        </w:rPr>
        <w:t>2</w:t>
      </w:r>
      <w:r>
        <w:rPr>
          <w:rFonts w:asciiTheme="minorEastAsia" w:hAnsiTheme="minorEastAsia" w:cs="Times New Roman" w:hint="eastAsia"/>
          <w:kern w:val="0"/>
          <w:position w:val="-3"/>
        </w:rPr>
        <w:t>、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招</w:t>
      </w:r>
      <w:r>
        <w:rPr>
          <w:rFonts w:asciiTheme="minorEastAsia" w:hAnsiTheme="minorEastAsia" w:cs="微软雅黑" w:hint="eastAsia"/>
          <w:kern w:val="0"/>
          <w:position w:val="-3"/>
        </w:rPr>
        <w:t>标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文</w:t>
      </w:r>
      <w:r>
        <w:rPr>
          <w:rFonts w:asciiTheme="minorEastAsia" w:hAnsiTheme="minorEastAsia" w:cs="微软雅黑" w:hint="eastAsia"/>
          <w:kern w:val="0"/>
          <w:position w:val="-3"/>
        </w:rPr>
        <w:t>件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每</w:t>
      </w:r>
      <w:r>
        <w:rPr>
          <w:rFonts w:asciiTheme="minorEastAsia" w:hAnsiTheme="minorEastAsia" w:cs="微软雅黑" w:hint="eastAsia"/>
          <w:kern w:val="0"/>
          <w:position w:val="-3"/>
        </w:rPr>
        <w:t>套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售</w:t>
      </w:r>
      <w:r>
        <w:rPr>
          <w:rFonts w:asciiTheme="minorEastAsia" w:hAnsiTheme="minorEastAsia" w:cs="微软雅黑" w:hint="eastAsia"/>
          <w:kern w:val="0"/>
          <w:position w:val="-3"/>
        </w:rPr>
        <w:t>价</w:t>
      </w:r>
      <w:r>
        <w:rPr>
          <w:rFonts w:asciiTheme="minorEastAsia" w:hAnsiTheme="minorEastAsia" w:cs="微软雅黑" w:hint="eastAsia"/>
          <w:spacing w:val="43"/>
          <w:kern w:val="0"/>
          <w:position w:val="-3"/>
          <w:u w:val="single"/>
        </w:rPr>
        <w:t>400</w:t>
      </w:r>
      <w:r>
        <w:rPr>
          <w:rFonts w:asciiTheme="minorEastAsia" w:hAnsiTheme="minorEastAsia" w:cs="微软雅黑" w:hint="eastAsia"/>
          <w:kern w:val="0"/>
          <w:position w:val="-3"/>
        </w:rPr>
        <w:t>元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，</w:t>
      </w:r>
      <w:r>
        <w:rPr>
          <w:rFonts w:asciiTheme="minorEastAsia" w:hAnsiTheme="minorEastAsia" w:cs="微软雅黑" w:hint="eastAsia"/>
          <w:kern w:val="0"/>
          <w:position w:val="-3"/>
        </w:rPr>
        <w:t>售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后</w:t>
      </w:r>
      <w:r>
        <w:rPr>
          <w:rFonts w:asciiTheme="minorEastAsia" w:hAnsiTheme="minorEastAsia" w:cs="微软雅黑" w:hint="eastAsia"/>
          <w:kern w:val="0"/>
          <w:position w:val="-3"/>
        </w:rPr>
        <w:t>不</w:t>
      </w:r>
      <w:r>
        <w:rPr>
          <w:rFonts w:asciiTheme="minorEastAsia" w:hAnsiTheme="minorEastAsia" w:cs="微软雅黑" w:hint="eastAsia"/>
          <w:spacing w:val="-2"/>
          <w:kern w:val="0"/>
          <w:position w:val="-3"/>
        </w:rPr>
        <w:t>退</w:t>
      </w:r>
      <w:r>
        <w:rPr>
          <w:rFonts w:asciiTheme="minorEastAsia" w:hAnsiTheme="minorEastAsia" w:cs="微软雅黑" w:hint="eastAsia"/>
          <w:kern w:val="0"/>
          <w:position w:val="-3"/>
        </w:rPr>
        <w:t>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五、投标截止时间、开标时间及地点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1、提交投标文件的截止时间：2020 年8 月21日9时30分（北京时间）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2、投标地点：</w:t>
      </w:r>
      <w:r>
        <w:rPr>
          <w:rFonts w:hAnsi="宋体" w:cs="Arial" w:hint="eastAsia"/>
          <w:color w:val="000000"/>
        </w:rPr>
        <w:t>湖南省长沙市芙蓉区车站北路</w:t>
      </w:r>
      <w:r>
        <w:rPr>
          <w:rFonts w:hAnsi="宋体" w:cs="Arial" w:hint="eastAsia"/>
          <w:color w:val="000000"/>
        </w:rPr>
        <w:t>459</w:t>
      </w:r>
      <w:r>
        <w:rPr>
          <w:rFonts w:hAnsi="宋体" w:cs="Arial" w:hint="eastAsia"/>
          <w:color w:val="000000"/>
        </w:rPr>
        <w:t>号证券大厦第六层</w:t>
      </w:r>
      <w:r>
        <w:rPr>
          <w:rFonts w:hAnsi="宋体" w:cs="Arial" w:hint="eastAsia"/>
          <w:color w:val="000000"/>
        </w:rPr>
        <w:t>602</w:t>
      </w:r>
      <w:r>
        <w:rPr>
          <w:rFonts w:hAnsi="宋体" w:cs="Arial" w:hint="eastAsia"/>
          <w:color w:val="000000"/>
        </w:rPr>
        <w:t>室</w:t>
      </w:r>
      <w:r>
        <w:rPr>
          <w:rFonts w:asciiTheme="minorEastAsia" w:hAnsiTheme="minorEastAsia" w:cs="Times New Roman" w:hint="eastAsia"/>
        </w:rPr>
        <w:t xml:space="preserve">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3、开标时间：2020 年8 月21日9时30分（北京时间）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4、开标地点：</w:t>
      </w:r>
      <w:r>
        <w:rPr>
          <w:rFonts w:hAnsi="宋体" w:cs="Arial" w:hint="eastAsia"/>
          <w:color w:val="000000"/>
        </w:rPr>
        <w:t>湖南省长沙市芙蓉区车站北路</w:t>
      </w:r>
      <w:r>
        <w:rPr>
          <w:rFonts w:hAnsi="宋体" w:cs="Arial" w:hint="eastAsia"/>
          <w:color w:val="000000"/>
        </w:rPr>
        <w:t>459</w:t>
      </w:r>
      <w:r>
        <w:rPr>
          <w:rFonts w:hAnsi="宋体" w:cs="Arial" w:hint="eastAsia"/>
          <w:color w:val="000000"/>
        </w:rPr>
        <w:t>号证券大厦第六层</w:t>
      </w:r>
      <w:r>
        <w:rPr>
          <w:rFonts w:hAnsi="宋体" w:cs="Arial" w:hint="eastAsia"/>
          <w:color w:val="000000"/>
        </w:rPr>
        <w:t>602</w:t>
      </w:r>
      <w:r>
        <w:rPr>
          <w:rFonts w:hAnsi="宋体" w:cs="Arial" w:hint="eastAsia"/>
          <w:color w:val="000000"/>
        </w:rPr>
        <w:t>室</w:t>
      </w:r>
      <w:r>
        <w:rPr>
          <w:rFonts w:asciiTheme="minorEastAsia" w:hAnsiTheme="minorEastAsia" w:cs="Times New Roman" w:hint="eastAsia"/>
        </w:rPr>
        <w:t xml:space="preserve">  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六、公告期限</w:t>
      </w:r>
      <w:r>
        <w:rPr>
          <w:rFonts w:asciiTheme="minorEastAsia" w:hAnsiTheme="minorEastAsia" w:cs="Times New Roman" w:hint="eastAsia"/>
        </w:rPr>
        <w:t>：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1、本招标公告在湖南省卫生健康委员会官网（</w:t>
      </w:r>
      <w:r>
        <w:rPr>
          <w:rFonts w:asciiTheme="minorEastAsia" w:hAnsiTheme="minorEastAsia" w:cs="Times New Roman"/>
        </w:rPr>
        <w:t>http://wjw.hunan.gov.cn/</w:t>
      </w:r>
      <w:r>
        <w:rPr>
          <w:rFonts w:asciiTheme="minorEastAsia" w:hAnsiTheme="minorEastAsia" w:cs="Times New Roman" w:hint="eastAsia"/>
        </w:rPr>
        <w:t>）发布。公告期限从本招标公告发布之日起5个工作日。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2、在其他媒体发布的招标公告，公告内容以本招标公告指定媒体发布的公告为准；公告期限自本招标公告指定媒体最先发布公告之日起算。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七、疑问及质疑</w:t>
      </w:r>
      <w:r>
        <w:rPr>
          <w:rFonts w:asciiTheme="minorEastAsia" w:hAnsiTheme="minorEastAsia" w:cs="Times New Roman" w:hint="eastAsia"/>
        </w:rPr>
        <w:t>：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1、投标人对政府采购活动事项如有疑问的，可以向采购人、采购代理机构提出询问。采购人、采购代理机构将在3个工作日内</w:t>
      </w:r>
      <w:proofErr w:type="gramStart"/>
      <w:r>
        <w:rPr>
          <w:rFonts w:asciiTheme="minorEastAsia" w:hAnsiTheme="minorEastAsia" w:cs="Times New Roman" w:hint="eastAsia"/>
        </w:rPr>
        <w:t>作出</w:t>
      </w:r>
      <w:proofErr w:type="gramEnd"/>
      <w:r>
        <w:rPr>
          <w:rFonts w:asciiTheme="minorEastAsia" w:hAnsiTheme="minorEastAsia" w:cs="Times New Roman" w:hint="eastAsia"/>
        </w:rPr>
        <w:t>答复。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、潜在投标人认为招标文件或招标公告使自己的合法权益受到损害的，可以在收到招标文件之日或招标公告期限届满之日起7个工作日内，参照《湖南省财政厅关于印发＜政府采购质疑答复和投诉处理操作规程＞的通知》(</w:t>
      </w:r>
      <w:proofErr w:type="gramStart"/>
      <w:r>
        <w:rPr>
          <w:rFonts w:asciiTheme="minorEastAsia" w:hAnsiTheme="minorEastAsia" w:cs="Times New Roman" w:hint="eastAsia"/>
        </w:rPr>
        <w:t>湘财购〔2019〕</w:t>
      </w:r>
      <w:proofErr w:type="gramEnd"/>
      <w:r>
        <w:rPr>
          <w:rFonts w:asciiTheme="minorEastAsia" w:hAnsiTheme="minorEastAsia" w:cs="Times New Roman" w:hint="eastAsia"/>
        </w:rPr>
        <w:t>20号)规定，以书面形式向采购人、采购代理机构提出质疑。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八、采购项目联系人姓名和电话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1、联系人姓名：左丽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2、电话：0731-82038189</w:t>
      </w:r>
    </w:p>
    <w:p w:rsidR="006C7D19" w:rsidRDefault="00AA3B39">
      <w:pPr>
        <w:adjustRightInd w:val="0"/>
        <w:snapToGrid w:val="0"/>
        <w:spacing w:line="360" w:lineRule="exact"/>
        <w:ind w:firstLineChars="196" w:firstLine="413"/>
        <w:rPr>
          <w:rFonts w:asciiTheme="minorEastAsia" w:hAnsiTheme="minorEastAsia" w:cs="Times New Roman"/>
          <w:b/>
          <w:bCs/>
        </w:rPr>
      </w:pPr>
      <w:r>
        <w:rPr>
          <w:rFonts w:asciiTheme="minorEastAsia" w:hAnsiTheme="minorEastAsia" w:cs="Times New Roman" w:hint="eastAsia"/>
          <w:b/>
          <w:bCs/>
        </w:rPr>
        <w:t>九、采购人、采购代理机构的名称、地址和联系方法</w:t>
      </w:r>
    </w:p>
    <w:p w:rsidR="006C7D19" w:rsidRDefault="00AA3B39">
      <w:pPr>
        <w:adjustRightInd w:val="0"/>
        <w:snapToGrid w:val="0"/>
        <w:spacing w:line="360" w:lineRule="exact"/>
        <w:ind w:firstLineChars="196" w:firstLine="413"/>
        <w:rPr>
          <w:rFonts w:asciiTheme="minorEastAsia" w:hAnsiTheme="minorEastAsia" w:cs="Times New Roman"/>
          <w:b/>
          <w:bCs/>
        </w:rPr>
      </w:pPr>
      <w:r>
        <w:rPr>
          <w:rFonts w:asciiTheme="minorEastAsia" w:hAnsiTheme="minorEastAsia" w:cs="Times New Roman" w:hint="eastAsia"/>
          <w:b/>
          <w:bCs/>
        </w:rPr>
        <w:t>1</w:t>
      </w:r>
      <w:r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  <w:b/>
          <w:bCs/>
        </w:rPr>
        <w:t>采购人信息</w:t>
      </w:r>
    </w:p>
    <w:p w:rsidR="006C7D19" w:rsidRDefault="00AA3B39" w:rsidP="00AA3B39">
      <w:pPr>
        <w:adjustRightInd w:val="0"/>
        <w:snapToGrid w:val="0"/>
        <w:spacing w:line="360" w:lineRule="exact"/>
        <w:ind w:firstLineChars="196" w:firstLine="412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（1）名  称：湖南省卫生</w:t>
      </w:r>
      <w:r w:rsidR="00FD5187">
        <w:rPr>
          <w:rFonts w:asciiTheme="minorEastAsia" w:hAnsiTheme="minorEastAsia" w:cs="Times New Roman" w:hint="eastAsia"/>
        </w:rPr>
        <w:t>健康委</w:t>
      </w:r>
      <w:r w:rsidR="0076432E">
        <w:rPr>
          <w:rFonts w:asciiTheme="minorEastAsia" w:hAnsiTheme="minorEastAsia" w:cs="Times New Roman" w:hint="eastAsia"/>
        </w:rPr>
        <w:t>员会</w:t>
      </w:r>
      <w:bookmarkStart w:id="0" w:name="_GoBack"/>
      <w:bookmarkEnd w:id="0"/>
      <w:r>
        <w:rPr>
          <w:rFonts w:asciiTheme="minorEastAsia" w:hAnsiTheme="minorEastAsia" w:cs="Times New Roman" w:hint="eastAsia"/>
        </w:rPr>
        <w:t xml:space="preserve"> </w:t>
      </w:r>
    </w:p>
    <w:p w:rsidR="006C7D19" w:rsidRDefault="00AA3B39" w:rsidP="00AA3B39">
      <w:pPr>
        <w:adjustRightInd w:val="0"/>
        <w:snapToGrid w:val="0"/>
        <w:spacing w:line="360" w:lineRule="exact"/>
        <w:ind w:firstLineChars="196" w:firstLine="412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（2）地  址：长沙市开福区湘雅路30号</w:t>
      </w:r>
      <w:r>
        <w:rPr>
          <w:rFonts w:ascii="宋体" w:hAnsi="宋体" w:cs="Times New Roman"/>
          <w:szCs w:val="24"/>
        </w:rPr>
        <w:t xml:space="preserve">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  <w:bCs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>3）</w:t>
      </w:r>
      <w:r>
        <w:rPr>
          <w:rFonts w:asciiTheme="minorEastAsia" w:hAnsiTheme="minorEastAsia" w:cs="Times New Roman" w:hint="eastAsia"/>
          <w:bCs/>
        </w:rPr>
        <w:t>联系人：</w:t>
      </w:r>
      <w:r>
        <w:rPr>
          <w:rFonts w:asciiTheme="minorEastAsia" w:hAnsiTheme="minorEastAsia" w:cs="Times New Roman"/>
          <w:bCs/>
        </w:rPr>
        <w:t xml:space="preserve"> </w:t>
      </w:r>
      <w:r>
        <w:rPr>
          <w:rFonts w:asciiTheme="minorEastAsia" w:hAnsiTheme="minorEastAsia" w:cs="Times New Roman" w:hint="eastAsia"/>
          <w:bCs/>
        </w:rPr>
        <w:t>周红阳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>4）</w:t>
      </w:r>
      <w:r>
        <w:rPr>
          <w:rFonts w:asciiTheme="minorEastAsia" w:hAnsiTheme="minorEastAsia" w:cs="Times New Roman" w:hint="eastAsia"/>
          <w:bCs/>
        </w:rPr>
        <w:t>电</w:t>
      </w:r>
      <w:r>
        <w:rPr>
          <w:rFonts w:asciiTheme="minorEastAsia" w:hAnsiTheme="minorEastAsia" w:cs="Times New Roman"/>
          <w:bCs/>
        </w:rPr>
        <w:t xml:space="preserve">  话： 0731-84828635</w:t>
      </w:r>
    </w:p>
    <w:p w:rsidR="006C7D19" w:rsidRDefault="00AA3B39">
      <w:pPr>
        <w:adjustRightInd w:val="0"/>
        <w:snapToGrid w:val="0"/>
        <w:spacing w:line="360" w:lineRule="exact"/>
        <w:ind w:firstLineChars="196" w:firstLine="413"/>
        <w:rPr>
          <w:rFonts w:asciiTheme="minorEastAsia" w:hAnsiTheme="minorEastAsia" w:cs="Times New Roman"/>
          <w:b/>
          <w:bCs/>
        </w:rPr>
      </w:pPr>
      <w:r>
        <w:rPr>
          <w:rFonts w:asciiTheme="minorEastAsia" w:hAnsiTheme="minorEastAsia" w:cs="Times New Roman"/>
          <w:b/>
          <w:bCs/>
        </w:rPr>
        <w:t>2</w:t>
      </w:r>
      <w:r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  <w:b/>
          <w:bCs/>
        </w:rPr>
        <w:t>采购代理机构信息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>1）</w:t>
      </w:r>
      <w:r>
        <w:rPr>
          <w:rFonts w:asciiTheme="minorEastAsia" w:hAnsiTheme="minorEastAsia" w:cs="Times New Roman" w:hint="eastAsia"/>
          <w:bCs/>
        </w:rPr>
        <w:t>名</w:t>
      </w:r>
      <w:r>
        <w:rPr>
          <w:rFonts w:asciiTheme="minorEastAsia" w:hAnsiTheme="minorEastAsia" w:cs="Times New Roman"/>
          <w:bCs/>
        </w:rPr>
        <w:t xml:space="preserve">  </w:t>
      </w:r>
      <w:r>
        <w:rPr>
          <w:rFonts w:asciiTheme="minorEastAsia" w:hAnsiTheme="minorEastAsia" w:cs="Times New Roman" w:hint="eastAsia"/>
          <w:bCs/>
        </w:rPr>
        <w:t>称：</w:t>
      </w:r>
      <w:r>
        <w:rPr>
          <w:rFonts w:asciiTheme="minorEastAsia" w:hAnsiTheme="minorEastAsia" w:cs="Times New Roman"/>
        </w:rPr>
        <w:t xml:space="preserve">中市技术集团有限公司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 xml:space="preserve">2）地  址：长沙市芙蓉区车站北路459号湖南证券大厦第六层 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>3）联系人：左丽、杨剑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 xml:space="preserve">4）电  </w:t>
      </w:r>
      <w:r>
        <w:rPr>
          <w:rFonts w:asciiTheme="minorEastAsia" w:hAnsiTheme="minorEastAsia" w:cs="Times New Roman" w:hint="eastAsia"/>
        </w:rPr>
        <w:t>话：</w:t>
      </w:r>
      <w:r>
        <w:rPr>
          <w:rFonts w:asciiTheme="minorEastAsia" w:hAnsiTheme="minorEastAsia" w:cs="Times New Roman"/>
        </w:rPr>
        <w:t>0731- 85163966/400-961-2010</w:t>
      </w:r>
    </w:p>
    <w:p w:rsidR="006C7D19" w:rsidRDefault="00AA3B39">
      <w:pPr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Theme="minorEastAsia" w:hAnsiTheme="minorEastAsia" w:cs="Times New Roman" w:hint="eastAsia"/>
        </w:rPr>
        <w:t>（</w:t>
      </w:r>
      <w:r>
        <w:rPr>
          <w:rFonts w:asciiTheme="minorEastAsia" w:hAnsiTheme="minorEastAsia" w:cs="Times New Roman"/>
        </w:rPr>
        <w:t>5）</w:t>
      </w:r>
      <w:r>
        <w:rPr>
          <w:rFonts w:ascii="Times New Roman" w:eastAsia="宋体" w:hAnsi="Times New Roman" w:cs="Times New Roman" w:hint="eastAsia"/>
        </w:rPr>
        <w:t>电子邮箱：</w:t>
      </w:r>
      <w:r>
        <w:rPr>
          <w:rFonts w:asciiTheme="minorEastAsia" w:hAnsiTheme="minorEastAsia" w:cs="Times New Roman"/>
        </w:rPr>
        <w:t>527039743@qq.com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b/>
        </w:rPr>
        <w:t>十、其它补充事宜</w:t>
      </w:r>
      <w:r>
        <w:rPr>
          <w:rFonts w:asciiTheme="minorEastAsia" w:hAnsiTheme="minorEastAsia" w:cs="Times New Roman"/>
        </w:rPr>
        <w:t xml:space="preserve"> </w:t>
      </w:r>
    </w:p>
    <w:p w:rsidR="006C7D19" w:rsidRDefault="00AA3B39">
      <w:pPr>
        <w:adjustRightInd w:val="0"/>
        <w:snapToGrid w:val="0"/>
        <w:spacing w:line="360" w:lineRule="exact"/>
        <w:ind w:firstLineChars="200" w:firstLine="422"/>
        <w:jc w:val="left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lastRenderedPageBreak/>
        <w:t>（</w:t>
      </w:r>
      <w:r>
        <w:rPr>
          <w:rFonts w:asciiTheme="minorEastAsia" w:hAnsiTheme="minorEastAsia" w:cs="Times New Roman"/>
          <w:b/>
        </w:rPr>
        <w:t>1）招标代理服务费</w:t>
      </w:r>
    </w:p>
    <w:p w:rsidR="006C7D19" w:rsidRDefault="00AA3B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Times New Roman" w:cs="Times New Roman"/>
        </w:rPr>
      </w:pPr>
      <w:r>
        <w:rPr>
          <w:rFonts w:ascii="宋体" w:eastAsia="宋体" w:hAnsi="宋体" w:cs="Times New Roman" w:hint="eastAsia"/>
        </w:rPr>
        <w:t>开户名称</w:t>
      </w:r>
      <w:r>
        <w:rPr>
          <w:rFonts w:ascii="宋体" w:eastAsia="宋体" w:hAnsi="宋体" w:cs="Times New Roman"/>
          <w:b/>
        </w:rPr>
        <w:t>: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中市技术集团有限公司</w:t>
      </w:r>
    </w:p>
    <w:p w:rsidR="006C7D19" w:rsidRDefault="00AA3B39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Times New Roman" w:cs="Times New Roman"/>
        </w:rPr>
      </w:pPr>
      <w:r>
        <w:rPr>
          <w:rFonts w:ascii="宋体" w:eastAsia="宋体" w:hAnsi="宋体" w:cs="Times New Roman" w:hint="eastAsia"/>
        </w:rPr>
        <w:t>开</w:t>
      </w:r>
      <w:r>
        <w:rPr>
          <w:rFonts w:ascii="宋体" w:eastAsia="宋体" w:hAnsi="宋体" w:cs="Times New Roman"/>
        </w:rPr>
        <w:t xml:space="preserve"> </w:t>
      </w:r>
      <w:r>
        <w:rPr>
          <w:rFonts w:ascii="宋体" w:eastAsia="宋体" w:hAnsi="宋体" w:cs="Times New Roman" w:hint="eastAsia"/>
        </w:rPr>
        <w:t>户</w:t>
      </w:r>
      <w:r>
        <w:rPr>
          <w:rFonts w:ascii="宋体" w:eastAsia="宋体" w:hAnsi="宋体" w:cs="Times New Roman"/>
        </w:rPr>
        <w:t xml:space="preserve"> </w:t>
      </w:r>
      <w:r>
        <w:rPr>
          <w:rFonts w:ascii="宋体" w:eastAsia="宋体" w:hAnsi="宋体" w:cs="Times New Roman" w:hint="eastAsia"/>
        </w:rPr>
        <w:t>行：中国光大银行股份有限公司长沙华泰支行</w:t>
      </w:r>
    </w:p>
    <w:p w:rsidR="006C7D19" w:rsidRDefault="00AA3B39">
      <w:pPr>
        <w:adjustRightInd w:val="0"/>
        <w:snapToGrid w:val="0"/>
        <w:spacing w:line="360" w:lineRule="auto"/>
        <w:ind w:firstLineChars="200" w:firstLine="420"/>
        <w:jc w:val="left"/>
        <w:rPr>
          <w:rFonts w:ascii="黑体" w:eastAsia="黑体" w:hAnsi="华文中宋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</w:rPr>
        <w:t>银行账号：</w:t>
      </w:r>
      <w:r>
        <w:rPr>
          <w:rFonts w:ascii="宋体" w:eastAsia="宋体" w:hAnsi="宋体" w:cs="Times New Roman"/>
        </w:rPr>
        <w:t>78760188000131064</w:t>
      </w:r>
    </w:p>
    <w:p w:rsidR="006C7D19" w:rsidRDefault="006C7D19"/>
    <w:sectPr w:rsidR="006C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9"/>
    <w:rsid w:val="006C7D19"/>
    <w:rsid w:val="0076432E"/>
    <w:rsid w:val="00AA3B39"/>
    <w:rsid w:val="00FD5187"/>
    <w:rsid w:val="4E9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292</Words>
  <Characters>1671</Characters>
  <Application>Microsoft Office Word</Application>
  <DocSecurity>0</DocSecurity>
  <Lines>13</Lines>
  <Paragraphs>3</Paragraphs>
  <ScaleCrop>false</ScaleCrop>
  <Company>P R C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周红阳</cp:lastModifiedBy>
  <cp:revision>6</cp:revision>
  <dcterms:created xsi:type="dcterms:W3CDTF">2020-08-14T04:38:00Z</dcterms:created>
  <dcterms:modified xsi:type="dcterms:W3CDTF">2020-08-14T07:58:00Z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