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240" w:lineRule="auto"/>
        <w:jc w:val="left"/>
        <w:rPr>
          <w:rFonts w:hint="default" w:ascii="原版宋体" w:hAnsi="原版宋体" w:eastAsia="仿宋_GB2312"/>
          <w:sz w:val="32"/>
          <w:szCs w:val="32"/>
          <w:lang w:val="en-US" w:eastAsia="zh-CN"/>
        </w:rPr>
      </w:pPr>
      <w:r>
        <w:rPr>
          <w:rFonts w:hint="eastAsia" w:asciiTheme="minorEastAsia" w:hAnsiTheme="minorEastAsia" w:eastAsiaTheme="minorEastAsia" w:cstheme="minorEastAsia"/>
          <w:color w:val="auto"/>
          <w:sz w:val="32"/>
          <w:szCs w:val="32"/>
          <w:lang w:val="en" w:eastAsia="zh-CN"/>
        </w:rPr>
        <w:t>HNPR</w:t>
      </w:r>
      <w:r>
        <w:rPr>
          <w:rFonts w:hint="default" w:ascii="原版宋体" w:hAnsi="原版宋体" w:eastAsia="仿宋_GB2312"/>
          <w:color w:val="auto"/>
          <w:sz w:val="32"/>
          <w:szCs w:val="32"/>
          <w:lang w:val="en" w:eastAsia="zh-CN"/>
        </w:rPr>
        <w:t>—</w:t>
      </w:r>
      <w:r>
        <w:rPr>
          <w:rFonts w:hint="default" w:ascii="原版宋体" w:hAnsi="原版宋体" w:eastAsia="仿宋_GB2312"/>
          <w:color w:val="auto"/>
          <w:sz w:val="32"/>
          <w:szCs w:val="32"/>
          <w:lang w:val="en-US" w:eastAsia="zh-CN"/>
        </w:rPr>
        <w:t>2022</w:t>
      </w:r>
      <w:r>
        <w:rPr>
          <w:rFonts w:hint="default" w:ascii="原版宋体" w:hAnsi="原版宋体" w:eastAsia="仿宋_GB2312"/>
          <w:color w:val="auto"/>
          <w:sz w:val="32"/>
          <w:szCs w:val="32"/>
          <w:lang w:val="en" w:eastAsia="zh-CN"/>
        </w:rPr>
        <w:t>—</w:t>
      </w:r>
      <w:r>
        <w:rPr>
          <w:rFonts w:hint="default" w:ascii="原版宋体" w:hAnsi="原版宋体" w:eastAsia="仿宋_GB2312"/>
          <w:color w:val="auto"/>
          <w:sz w:val="32"/>
          <w:szCs w:val="32"/>
          <w:lang w:val="en-US" w:eastAsia="zh-CN"/>
        </w:rPr>
        <w:t>20004</w:t>
      </w:r>
    </w:p>
    <w:p>
      <w:pPr>
        <w:snapToGrid/>
        <w:spacing w:line="240" w:lineRule="auto"/>
        <w:jc w:val="left"/>
        <w:rPr>
          <w:rFonts w:hint="default" w:ascii="原版宋体" w:hAnsi="原版宋体" w:eastAsia="仿宋_GB2312"/>
          <w:color w:val="auto"/>
          <w:sz w:val="32"/>
          <w:szCs w:val="32"/>
          <w:lang w:val="en-US" w:eastAsia="zh-CN"/>
        </w:rPr>
      </w:pPr>
    </w:p>
    <w:p>
      <w:pPr>
        <w:snapToGrid w:val="0"/>
        <w:spacing w:line="800" w:lineRule="exact"/>
        <w:jc w:val="distribute"/>
        <w:rPr>
          <w:rFonts w:ascii="原版宋体" w:hAnsi="原版宋体" w:eastAsia="方正小标宋简体"/>
          <w:color w:val="FF0000"/>
          <w:szCs w:val="32"/>
        </w:rPr>
      </w:pPr>
    </w:p>
    <w:p>
      <w:pPr>
        <w:pStyle w:val="2"/>
      </w:pPr>
    </w:p>
    <w:p>
      <w:pPr>
        <w:keepNext w:val="0"/>
        <w:keepLines w:val="0"/>
        <w:pageBreakBefore w:val="0"/>
        <w:widowControl w:val="0"/>
        <w:tabs>
          <w:tab w:val="left" w:pos="7455"/>
        </w:tabs>
        <w:kinsoku/>
        <w:wordWrap/>
        <w:overflowPunct/>
        <w:topLinePunct w:val="0"/>
        <w:autoSpaceDE/>
        <w:autoSpaceDN/>
        <w:bidi w:val="0"/>
        <w:adjustRightInd/>
        <w:snapToGrid/>
        <w:jc w:val="center"/>
        <w:textAlignment w:val="auto"/>
        <w:rPr>
          <w:rFonts w:ascii="原版宋体" w:hAnsi="原版宋体" w:eastAsia="仿宋_GB2312"/>
          <w:color w:val="000000"/>
          <w:sz w:val="32"/>
          <w:szCs w:val="32"/>
        </w:rPr>
      </w:pPr>
      <w:bookmarkStart w:id="0" w:name="_GoBack"/>
      <w:r>
        <w:rPr>
          <w:rFonts w:ascii="原版宋体" w:hAnsi="原版宋体" w:eastAsia="仿宋_GB2312"/>
          <w:color w:val="000000"/>
          <w:sz w:val="32"/>
          <w:szCs w:val="32"/>
        </w:rPr>
        <w:t>湘卫</w:t>
      </w:r>
      <w:r>
        <w:rPr>
          <w:rFonts w:hint="eastAsia" w:ascii="原版宋体" w:hAnsi="原版宋体" w:eastAsia="仿宋_GB2312"/>
          <w:color w:val="000000"/>
          <w:sz w:val="32"/>
          <w:szCs w:val="32"/>
          <w:lang w:eastAsia="zh-CN"/>
        </w:rPr>
        <w:t>医</w:t>
      </w:r>
      <w:r>
        <w:rPr>
          <w:rFonts w:ascii="原版宋体" w:hAnsi="原版宋体" w:eastAsia="仿宋_GB2312"/>
          <w:color w:val="000000"/>
          <w:sz w:val="32"/>
          <w:szCs w:val="32"/>
        </w:rPr>
        <w:t>发〔20</w:t>
      </w:r>
      <w:r>
        <w:rPr>
          <w:rFonts w:hint="eastAsia" w:ascii="原版宋体" w:hAnsi="原版宋体" w:eastAsia="仿宋_GB2312"/>
          <w:color w:val="000000"/>
          <w:sz w:val="32"/>
          <w:szCs w:val="32"/>
        </w:rPr>
        <w:t>2</w:t>
      </w:r>
      <w:r>
        <w:rPr>
          <w:rFonts w:hint="default" w:ascii="原版宋体" w:hAnsi="原版宋体" w:eastAsia="仿宋_GB2312"/>
          <w:color w:val="000000"/>
          <w:sz w:val="32"/>
          <w:szCs w:val="32"/>
          <w:lang w:val="en"/>
        </w:rPr>
        <w:t>2</w:t>
      </w:r>
      <w:r>
        <w:rPr>
          <w:rFonts w:ascii="原版宋体" w:hAnsi="原版宋体" w:eastAsia="仿宋_GB2312"/>
          <w:color w:val="000000"/>
          <w:sz w:val="32"/>
          <w:szCs w:val="32"/>
        </w:rPr>
        <w:t>〕</w:t>
      </w:r>
      <w:r>
        <w:rPr>
          <w:rFonts w:hint="default" w:ascii="原版宋体" w:hAnsi="原版宋体" w:eastAsia="仿宋_GB2312"/>
          <w:color w:val="000000"/>
          <w:sz w:val="32"/>
          <w:szCs w:val="32"/>
          <w:lang w:val="en"/>
        </w:rPr>
        <w:t>15</w:t>
      </w:r>
      <w:r>
        <w:rPr>
          <w:rFonts w:hint="eastAsia" w:ascii="原版宋体" w:hAnsi="原版宋体" w:eastAsia="仿宋_GB2312"/>
          <w:color w:val="000000"/>
          <w:sz w:val="32"/>
          <w:szCs w:val="32"/>
          <w:lang w:val="en-US" w:eastAsia="zh-CN"/>
        </w:rPr>
        <w:t>号</w:t>
      </w:r>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原版宋体" w:hAnsi="原版宋体"/>
        </w:rPr>
      </w:pPr>
    </w:p>
    <w:p>
      <w:pPr>
        <w:spacing w:line="560" w:lineRule="exact"/>
        <w:jc w:val="center"/>
        <w:rPr>
          <w:rFonts w:ascii="原版宋体" w:hAnsi="原版宋体" w:eastAsia="方正小标宋简体"/>
          <w:sz w:val="44"/>
          <w:szCs w:val="44"/>
        </w:rPr>
      </w:pPr>
      <w:r>
        <w:rPr>
          <w:rFonts w:ascii="原版宋体" w:hAnsi="原版宋体" w:eastAsia="方正小标宋简体"/>
          <w:sz w:val="44"/>
          <w:szCs w:val="44"/>
        </w:rPr>
        <w:t>湖南省卫生健康委</w:t>
      </w:r>
    </w:p>
    <w:p>
      <w:pPr>
        <w:spacing w:line="560" w:lineRule="exact"/>
        <w:jc w:val="center"/>
        <w:rPr>
          <w:rFonts w:ascii="原版宋体" w:hAnsi="原版宋体" w:eastAsia="方正小标宋简体"/>
          <w:sz w:val="44"/>
          <w:szCs w:val="44"/>
        </w:rPr>
      </w:pPr>
      <w:r>
        <w:rPr>
          <w:rFonts w:hint="eastAsia" w:ascii="原版宋体" w:hAnsi="原版宋体" w:eastAsia="方正小标宋简体"/>
          <w:spacing w:val="-11"/>
          <w:sz w:val="44"/>
          <w:szCs w:val="44"/>
        </w:rPr>
        <w:t>关于规范医疗机构审批登记管理</w:t>
      </w:r>
      <w:r>
        <w:rPr>
          <w:rFonts w:hint="eastAsia" w:ascii="原版宋体" w:hAnsi="原版宋体" w:eastAsia="方正小标宋简体"/>
          <w:spacing w:val="-11"/>
          <w:sz w:val="44"/>
          <w:szCs w:val="44"/>
          <w:lang w:eastAsia="zh-CN"/>
        </w:rPr>
        <w:t>等</w:t>
      </w:r>
      <w:r>
        <w:rPr>
          <w:rFonts w:hint="eastAsia" w:ascii="原版宋体" w:hAnsi="原版宋体" w:eastAsia="方正小标宋简体"/>
          <w:spacing w:val="-11"/>
          <w:sz w:val="44"/>
          <w:szCs w:val="44"/>
        </w:rPr>
        <w:t>工作的通知</w:t>
      </w:r>
    </w:p>
    <w:p>
      <w:pPr>
        <w:spacing w:line="240" w:lineRule="auto"/>
        <w:ind w:firstLine="640" w:firstLineChars="200"/>
        <w:rPr>
          <w:rFonts w:ascii="原版宋体" w:hAnsi="原版宋体" w:eastAsia="仿宋_GB2312"/>
          <w:sz w:val="32"/>
          <w:szCs w:val="32"/>
        </w:rPr>
      </w:pPr>
    </w:p>
    <w:p>
      <w:pPr>
        <w:spacing w:line="240" w:lineRule="auto"/>
        <w:ind w:firstLine="0" w:firstLineChars="0"/>
        <w:rPr>
          <w:rFonts w:ascii="原版宋体" w:hAnsi="原版宋体" w:eastAsia="仿宋_GB2312"/>
          <w:sz w:val="32"/>
          <w:szCs w:val="32"/>
          <w:u w:val="single"/>
        </w:rPr>
      </w:pPr>
      <w:r>
        <w:rPr>
          <w:rFonts w:ascii="原版宋体" w:hAnsi="原版宋体" w:eastAsia="仿宋_GB2312"/>
          <w:sz w:val="32"/>
          <w:szCs w:val="32"/>
        </w:rPr>
        <w:t>各市州卫生健康委</w:t>
      </w:r>
      <w:r>
        <w:rPr>
          <w:rFonts w:hint="eastAsia" w:ascii="原版宋体" w:hAnsi="原版宋体" w:eastAsia="仿宋_GB2312"/>
          <w:sz w:val="32"/>
          <w:szCs w:val="32"/>
        </w:rPr>
        <w:t>：</w:t>
      </w:r>
    </w:p>
    <w:p>
      <w:pPr>
        <w:spacing w:line="240" w:lineRule="auto"/>
        <w:ind w:firstLine="640" w:firstLineChars="200"/>
        <w:rPr>
          <w:rFonts w:ascii="原版宋体" w:hAnsi="原版宋体" w:eastAsia="仿宋_GB2312"/>
          <w:sz w:val="32"/>
          <w:szCs w:val="32"/>
        </w:rPr>
      </w:pPr>
      <w:r>
        <w:rPr>
          <w:rFonts w:hint="eastAsia" w:ascii="原版宋体" w:hAnsi="原版宋体" w:eastAsia="仿宋_GB2312"/>
          <w:sz w:val="32"/>
          <w:szCs w:val="32"/>
        </w:rPr>
        <w:t>为进一步推进“放管服”改革，规范医疗机构审批登记管理，</w:t>
      </w:r>
      <w:r>
        <w:rPr>
          <w:rFonts w:hint="eastAsia" w:ascii="原版宋体" w:hAnsi="原版宋体" w:eastAsia="仿宋_GB2312"/>
          <w:sz w:val="32"/>
          <w:szCs w:val="32"/>
          <w:lang w:eastAsia="zh-CN"/>
        </w:rPr>
        <w:t>强化事中事后监管，</w:t>
      </w:r>
      <w:r>
        <w:rPr>
          <w:rFonts w:hint="eastAsia" w:ascii="原版宋体" w:hAnsi="原版宋体" w:eastAsia="仿宋_GB2312"/>
          <w:sz w:val="32"/>
          <w:szCs w:val="32"/>
        </w:rPr>
        <w:t>现就</w:t>
      </w:r>
      <w:r>
        <w:rPr>
          <w:rFonts w:hint="eastAsia" w:ascii="原版宋体" w:hAnsi="原版宋体" w:eastAsia="仿宋_GB2312"/>
          <w:sz w:val="32"/>
          <w:szCs w:val="32"/>
          <w:lang w:eastAsia="zh-CN"/>
        </w:rPr>
        <w:t>有关事项</w:t>
      </w:r>
      <w:r>
        <w:rPr>
          <w:rFonts w:hint="eastAsia" w:ascii="原版宋体" w:hAnsi="原版宋体" w:eastAsia="仿宋_GB2312"/>
          <w:sz w:val="32"/>
          <w:szCs w:val="32"/>
        </w:rPr>
        <w:t>通知如下：</w:t>
      </w:r>
    </w:p>
    <w:p>
      <w:pPr>
        <w:spacing w:line="240" w:lineRule="auto"/>
        <w:ind w:firstLine="640" w:firstLineChars="200"/>
        <w:rPr>
          <w:rFonts w:ascii="原版宋体" w:hAnsi="原版宋体" w:eastAsia="黑体" w:cs="宋体"/>
          <w:kern w:val="0"/>
          <w:sz w:val="32"/>
          <w:szCs w:val="32"/>
        </w:rPr>
      </w:pPr>
      <w:r>
        <w:rPr>
          <w:rFonts w:hint="eastAsia" w:ascii="原版宋体" w:hAnsi="原版宋体" w:eastAsia="黑体" w:cs="宋体"/>
          <w:kern w:val="0"/>
          <w:sz w:val="32"/>
          <w:szCs w:val="32"/>
        </w:rPr>
        <w:t>一、优化</w:t>
      </w:r>
      <w:r>
        <w:rPr>
          <w:rFonts w:ascii="原版宋体" w:hAnsi="原版宋体" w:eastAsia="黑体" w:cs="宋体"/>
          <w:kern w:val="0"/>
          <w:sz w:val="32"/>
          <w:szCs w:val="32"/>
        </w:rPr>
        <w:t>医疗机构审批</w:t>
      </w:r>
      <w:r>
        <w:rPr>
          <w:rFonts w:hint="eastAsia" w:ascii="原版宋体" w:hAnsi="原版宋体" w:eastAsia="黑体" w:cs="宋体"/>
          <w:kern w:val="0"/>
          <w:sz w:val="32"/>
          <w:szCs w:val="32"/>
        </w:rPr>
        <w:t>登记</w:t>
      </w:r>
      <w:r>
        <w:rPr>
          <w:rFonts w:ascii="原版宋体" w:hAnsi="原版宋体" w:eastAsia="黑体" w:cs="宋体"/>
          <w:kern w:val="0"/>
          <w:sz w:val="32"/>
          <w:szCs w:val="32"/>
        </w:rPr>
        <w:t>权限</w:t>
      </w:r>
    </w:p>
    <w:p>
      <w:pPr>
        <w:spacing w:line="240" w:lineRule="auto"/>
        <w:ind w:firstLine="640" w:firstLineChars="200"/>
        <w:rPr>
          <w:rFonts w:ascii="原版宋体" w:hAnsi="原版宋体" w:eastAsia="仿宋_GB2312"/>
          <w:sz w:val="32"/>
          <w:szCs w:val="32"/>
        </w:rPr>
      </w:pPr>
      <w:r>
        <w:rPr>
          <w:rFonts w:hint="eastAsia" w:ascii="原版宋体" w:hAnsi="原版宋体" w:eastAsia="仿宋_GB2312"/>
          <w:sz w:val="32"/>
          <w:szCs w:val="32"/>
        </w:rPr>
        <w:t>根据《医疗机构管理条例》《医疗机构管理条例实施细则》等规定，结合我省实际，现将全省医疗机构（不含中医类医疗机构，下同）审批登记权限进一步明确如下：</w:t>
      </w:r>
    </w:p>
    <w:p>
      <w:pPr>
        <w:spacing w:line="240" w:lineRule="auto"/>
        <w:ind w:firstLine="640" w:firstLineChars="200"/>
        <w:rPr>
          <w:rFonts w:hint="eastAsia" w:ascii="原版宋体" w:hAnsi="原版宋体" w:eastAsia="仿宋_GB2312"/>
          <w:sz w:val="32"/>
          <w:szCs w:val="32"/>
          <w:lang w:eastAsia="zh-CN"/>
        </w:rPr>
      </w:pPr>
      <w:r>
        <w:rPr>
          <w:rFonts w:hint="eastAsia" w:ascii="原版宋体" w:hAnsi="原版宋体" w:eastAsia="楷体_GB2312"/>
          <w:sz w:val="32"/>
          <w:szCs w:val="32"/>
        </w:rPr>
        <w:t>（一）省级卫生健康行政部门负责审批登记的医疗机构。</w:t>
      </w:r>
      <w:r>
        <w:rPr>
          <w:rFonts w:hint="eastAsia" w:ascii="原版宋体" w:hAnsi="原版宋体" w:eastAsia="仿宋_GB2312"/>
          <w:sz w:val="32"/>
          <w:szCs w:val="32"/>
        </w:rPr>
        <w:t>1.部省属、省管高等院校驻湘直属附属医院；2.省卫生健康委直属医疗机构；3.三级医疗机构；4.</w:t>
      </w:r>
      <w:r>
        <w:rPr>
          <w:rFonts w:hint="eastAsia" w:ascii="原版宋体" w:hAnsi="原版宋体" w:eastAsia="仿宋_GB2312"/>
          <w:sz w:val="32"/>
          <w:szCs w:val="32"/>
          <w:lang w:eastAsia="zh-CN"/>
        </w:rPr>
        <w:t>独立</w:t>
      </w:r>
      <w:r>
        <w:rPr>
          <w:rFonts w:hint="eastAsia" w:ascii="原版宋体" w:hAnsi="原版宋体" w:eastAsia="仿宋_GB2312"/>
          <w:sz w:val="32"/>
          <w:szCs w:val="32"/>
        </w:rPr>
        <w:t>医疗消毒供应中心、血液透析中心；5.中外合资合作医疗机构，港澳台独资医疗机构；6.</w:t>
      </w:r>
      <w:r>
        <w:rPr>
          <w:rFonts w:hint="eastAsia" w:ascii="原版宋体" w:hAnsi="原版宋体" w:eastAsia="仿宋_GB2312"/>
          <w:sz w:val="32"/>
          <w:szCs w:val="32"/>
          <w:lang w:eastAsia="zh-CN"/>
        </w:rPr>
        <w:t>专科疾病</w:t>
      </w:r>
      <w:r>
        <w:rPr>
          <w:rFonts w:hint="eastAsia" w:ascii="原版宋体" w:hAnsi="原版宋体" w:eastAsia="仿宋_GB2312"/>
          <w:sz w:val="32"/>
          <w:szCs w:val="32"/>
        </w:rPr>
        <w:t>防治院；</w:t>
      </w:r>
      <w:r>
        <w:rPr>
          <w:rFonts w:hint="eastAsia" w:ascii="原版宋体" w:hAnsi="原版宋体" w:eastAsia="仿宋_GB2312"/>
          <w:sz w:val="32"/>
          <w:szCs w:val="32"/>
          <w:lang w:val="en-US" w:eastAsia="zh-CN"/>
        </w:rPr>
        <w:t>7.戒毒医疗机构；8</w:t>
      </w:r>
      <w:r>
        <w:rPr>
          <w:rFonts w:hint="eastAsia" w:ascii="原版宋体" w:hAnsi="原版宋体" w:eastAsia="仿宋_GB2312"/>
          <w:sz w:val="32"/>
          <w:szCs w:val="32"/>
        </w:rPr>
        <w:t>.国务院卫生健康行政部门规定的其他医疗机构。</w:t>
      </w:r>
    </w:p>
    <w:p>
      <w:pPr>
        <w:spacing w:line="240" w:lineRule="auto"/>
        <w:ind w:firstLine="640" w:firstLineChars="200"/>
        <w:rPr>
          <w:rFonts w:hint="eastAsia" w:ascii="原版宋体" w:hAnsi="原版宋体" w:eastAsia="仿宋_GB2312"/>
          <w:sz w:val="32"/>
          <w:szCs w:val="32"/>
          <w:lang w:eastAsia="zh-CN"/>
        </w:rPr>
      </w:pPr>
      <w:r>
        <w:rPr>
          <w:rFonts w:hint="eastAsia" w:ascii="原版宋体" w:hAnsi="原版宋体" w:eastAsia="楷体_GB2312"/>
          <w:sz w:val="32"/>
          <w:szCs w:val="32"/>
        </w:rPr>
        <w:t>（二）市级卫生健康行政部门负责</w:t>
      </w:r>
      <w:r>
        <w:rPr>
          <w:rFonts w:hint="eastAsia" w:ascii="原版宋体" w:hAnsi="原版宋体" w:eastAsia="楷体_GB2312"/>
          <w:sz w:val="32"/>
          <w:szCs w:val="32"/>
          <w:lang w:eastAsia="zh-CN"/>
        </w:rPr>
        <w:t>执业</w:t>
      </w:r>
      <w:r>
        <w:rPr>
          <w:rFonts w:hint="eastAsia" w:ascii="原版宋体" w:hAnsi="原版宋体" w:eastAsia="楷体_GB2312"/>
          <w:sz w:val="32"/>
          <w:szCs w:val="32"/>
        </w:rPr>
        <w:t>登记的医疗机构。</w:t>
      </w:r>
      <w:r>
        <w:rPr>
          <w:rFonts w:hint="eastAsia" w:ascii="原版宋体" w:hAnsi="原版宋体" w:eastAsia="仿宋_GB2312"/>
          <w:sz w:val="32"/>
          <w:szCs w:val="32"/>
        </w:rPr>
        <w:t>本条第（一）款规定外的以下医疗机构：1.市属高等院校直属附属医院</w:t>
      </w:r>
      <w:r>
        <w:rPr>
          <w:rFonts w:hint="eastAsia" w:ascii="原版宋体" w:hAnsi="原版宋体" w:eastAsia="楷体_GB2312"/>
          <w:sz w:val="32"/>
          <w:szCs w:val="32"/>
        </w:rPr>
        <w:t>；</w:t>
      </w:r>
      <w:r>
        <w:rPr>
          <w:rFonts w:hint="eastAsia" w:ascii="原版宋体" w:hAnsi="原版宋体" w:eastAsia="仿宋_GB2312"/>
          <w:sz w:val="32"/>
          <w:szCs w:val="32"/>
        </w:rPr>
        <w:t>2.市属、市管医疗机构；3.二级医疗机构及其他</w:t>
      </w:r>
      <w:r>
        <w:rPr>
          <w:rFonts w:hint="eastAsia" w:ascii="原版宋体" w:hAnsi="原版宋体" w:eastAsia="仿宋_GB2312"/>
          <w:sz w:val="32"/>
          <w:szCs w:val="32"/>
          <w:highlight w:val="none"/>
        </w:rPr>
        <w:t>未明确级别的专科医疗机构</w:t>
      </w:r>
      <w:r>
        <w:rPr>
          <w:rFonts w:hint="eastAsia" w:ascii="原版宋体" w:hAnsi="原版宋体" w:eastAsia="仿宋_GB2312"/>
          <w:sz w:val="32"/>
          <w:szCs w:val="32"/>
          <w:highlight w:val="none"/>
          <w:lang w:eastAsia="zh-CN"/>
        </w:rPr>
        <w:t>（含</w:t>
      </w:r>
      <w:r>
        <w:rPr>
          <w:rFonts w:hint="eastAsia" w:ascii="原版宋体" w:hAnsi="原版宋体" w:eastAsia="仿宋_GB2312"/>
          <w:sz w:val="32"/>
          <w:szCs w:val="32"/>
          <w:highlight w:val="none"/>
          <w:lang w:val="en-US" w:eastAsia="zh-CN"/>
        </w:rPr>
        <w:t>79</w:t>
      </w:r>
      <w:r>
        <w:rPr>
          <w:rFonts w:hint="eastAsia" w:ascii="原版宋体" w:hAnsi="原版宋体" w:eastAsia="仿宋_GB2312"/>
          <w:sz w:val="32"/>
          <w:szCs w:val="32"/>
        </w:rPr>
        <w:t>张床位以下的眼科医院</w:t>
      </w:r>
      <w:r>
        <w:rPr>
          <w:rFonts w:hint="eastAsia" w:ascii="原版宋体" w:hAnsi="原版宋体" w:eastAsia="仿宋_GB2312"/>
          <w:sz w:val="32"/>
          <w:szCs w:val="32"/>
          <w:highlight w:val="none"/>
          <w:lang w:eastAsia="zh-CN"/>
        </w:rPr>
        <w:t>）</w:t>
      </w:r>
      <w:r>
        <w:rPr>
          <w:rFonts w:hint="eastAsia" w:ascii="原版宋体" w:hAnsi="原版宋体" w:eastAsia="仿宋_GB2312"/>
          <w:sz w:val="32"/>
          <w:szCs w:val="32"/>
        </w:rPr>
        <w:t>；4.</w:t>
      </w:r>
      <w:r>
        <w:rPr>
          <w:rFonts w:hint="eastAsia" w:ascii="原版宋体" w:hAnsi="原版宋体" w:eastAsia="仿宋_GB2312"/>
          <w:sz w:val="32"/>
          <w:szCs w:val="32"/>
          <w:lang w:eastAsia="zh-CN"/>
        </w:rPr>
        <w:t>独立</w:t>
      </w:r>
      <w:r>
        <w:rPr>
          <w:rFonts w:hint="eastAsia" w:ascii="原版宋体" w:hAnsi="原版宋体" w:eastAsia="仿宋_GB2312"/>
          <w:sz w:val="32"/>
          <w:szCs w:val="32"/>
        </w:rPr>
        <w:t>医学检验实验室、病理诊断中心、医学影像诊断中心、健康体检中心、安宁疗护中心</w:t>
      </w:r>
      <w:r>
        <w:rPr>
          <w:rFonts w:hint="eastAsia" w:ascii="原版宋体" w:hAnsi="原版宋体" w:eastAsia="仿宋_GB2312"/>
          <w:sz w:val="32"/>
          <w:szCs w:val="32"/>
          <w:lang w:eastAsia="zh-CN"/>
        </w:rPr>
        <w:t>、</w:t>
      </w:r>
      <w:r>
        <w:rPr>
          <w:rFonts w:hint="eastAsia" w:ascii="原版宋体" w:hAnsi="原版宋体" w:eastAsia="仿宋_GB2312"/>
          <w:sz w:val="32"/>
          <w:szCs w:val="32"/>
          <w:highlight w:val="none"/>
        </w:rPr>
        <w:t>康复医疗中心</w:t>
      </w:r>
      <w:r>
        <w:rPr>
          <w:rFonts w:hint="eastAsia" w:ascii="原版宋体" w:hAnsi="原版宋体" w:eastAsia="仿宋_GB2312"/>
          <w:sz w:val="32"/>
          <w:szCs w:val="32"/>
        </w:rPr>
        <w:t>；5.</w:t>
      </w:r>
      <w:r>
        <w:rPr>
          <w:rFonts w:hint="eastAsia" w:ascii="原版宋体" w:hAnsi="原版宋体" w:eastAsia="仿宋_GB2312"/>
          <w:sz w:val="32"/>
          <w:szCs w:val="32"/>
          <w:lang w:eastAsia="zh-CN"/>
        </w:rPr>
        <w:t>专科疾病</w:t>
      </w:r>
      <w:r>
        <w:rPr>
          <w:rFonts w:hint="eastAsia" w:ascii="原版宋体" w:hAnsi="原版宋体" w:eastAsia="仿宋_GB2312"/>
          <w:sz w:val="32"/>
          <w:szCs w:val="32"/>
        </w:rPr>
        <w:t>防治所、急救中心、疗养院、市级临床检验中心；6.省级卫生健康行政部门规定的其他医疗机构。</w:t>
      </w:r>
    </w:p>
    <w:p>
      <w:pPr>
        <w:spacing w:line="240" w:lineRule="auto"/>
        <w:ind w:firstLine="640" w:firstLineChars="200"/>
        <w:rPr>
          <w:rFonts w:ascii="原版宋体" w:hAnsi="原版宋体" w:eastAsia="仿宋_GB2312"/>
          <w:sz w:val="32"/>
          <w:szCs w:val="32"/>
        </w:rPr>
      </w:pPr>
      <w:r>
        <w:rPr>
          <w:rFonts w:hint="eastAsia" w:ascii="原版宋体" w:hAnsi="原版宋体" w:eastAsia="仿宋_GB2312"/>
          <w:sz w:val="32"/>
          <w:szCs w:val="32"/>
        </w:rPr>
        <w:t>（三）</w:t>
      </w:r>
      <w:r>
        <w:rPr>
          <w:rFonts w:hint="eastAsia" w:ascii="原版宋体" w:hAnsi="原版宋体" w:eastAsia="楷体_GB2312"/>
          <w:sz w:val="32"/>
          <w:szCs w:val="32"/>
        </w:rPr>
        <w:t>县级卫生健康行政部门负责</w:t>
      </w:r>
      <w:r>
        <w:rPr>
          <w:rFonts w:hint="eastAsia" w:ascii="原版宋体" w:hAnsi="原版宋体" w:eastAsia="楷体_GB2312"/>
          <w:sz w:val="32"/>
          <w:szCs w:val="32"/>
          <w:lang w:eastAsia="zh-CN"/>
        </w:rPr>
        <w:t>执业</w:t>
      </w:r>
      <w:r>
        <w:rPr>
          <w:rFonts w:hint="eastAsia" w:ascii="原版宋体" w:hAnsi="原版宋体" w:eastAsia="楷体_GB2312"/>
          <w:sz w:val="32"/>
          <w:szCs w:val="32"/>
        </w:rPr>
        <w:t>登记的医疗机构。</w:t>
      </w:r>
      <w:r>
        <w:rPr>
          <w:rFonts w:hint="eastAsia" w:ascii="原版宋体" w:hAnsi="原版宋体" w:eastAsia="仿宋_GB2312"/>
          <w:sz w:val="32"/>
          <w:szCs w:val="32"/>
        </w:rPr>
        <w:t>本条第（一）（二）款规定外的以下医疗机构：1.县属、县管医疗机构；2.一级医疗机构；3.护理中心、护理院（站）；4.急救站、卫生院、社区卫生服务中心（站）、门诊部、诊所、村卫生室、医务室等；5.省级卫生健康行政部门规定的其他医疗机构。</w:t>
      </w:r>
    </w:p>
    <w:p>
      <w:pPr>
        <w:spacing w:line="240" w:lineRule="auto"/>
        <w:ind w:firstLine="640" w:firstLineChars="200"/>
        <w:rPr>
          <w:rFonts w:hint="eastAsia" w:ascii="原版宋体" w:hAnsi="原版宋体" w:eastAsia="仿宋_GB2312"/>
          <w:b/>
          <w:bCs/>
          <w:sz w:val="32"/>
          <w:szCs w:val="32"/>
          <w:lang w:eastAsia="zh-CN"/>
        </w:rPr>
      </w:pPr>
      <w:r>
        <w:rPr>
          <w:rFonts w:hint="eastAsia" w:ascii="原版宋体" w:hAnsi="原版宋体" w:eastAsia="仿宋_GB2312"/>
          <w:sz w:val="32"/>
          <w:szCs w:val="32"/>
        </w:rPr>
        <w:t>各地不得设置审批国家和省级卫生健康行政部门未明确基本标准的医疗机构</w:t>
      </w:r>
      <w:r>
        <w:rPr>
          <w:rFonts w:hint="eastAsia" w:ascii="原版宋体" w:hAnsi="原版宋体" w:eastAsia="仿宋_GB2312"/>
          <w:sz w:val="32"/>
          <w:szCs w:val="32"/>
          <w:lang w:eastAsia="zh-CN"/>
        </w:rPr>
        <w:t>。</w:t>
      </w:r>
    </w:p>
    <w:p>
      <w:pPr>
        <w:spacing w:line="240" w:lineRule="auto"/>
        <w:ind w:firstLine="640" w:firstLineChars="200"/>
        <w:rPr>
          <w:rFonts w:ascii="原版宋体" w:hAnsi="原版宋体" w:eastAsia="黑体"/>
          <w:sz w:val="32"/>
          <w:szCs w:val="32"/>
        </w:rPr>
      </w:pPr>
      <w:r>
        <w:rPr>
          <w:rFonts w:hint="eastAsia" w:ascii="原版宋体" w:hAnsi="原版宋体" w:eastAsia="黑体"/>
          <w:sz w:val="32"/>
          <w:szCs w:val="32"/>
        </w:rPr>
        <w:t>二、严格</w:t>
      </w:r>
      <w:r>
        <w:rPr>
          <w:rFonts w:hint="eastAsia" w:ascii="原版宋体" w:hAnsi="原版宋体" w:eastAsia="黑体" w:cs="宋体"/>
          <w:kern w:val="0"/>
          <w:sz w:val="32"/>
          <w:szCs w:val="32"/>
        </w:rPr>
        <w:t>落实</w:t>
      </w:r>
      <w:r>
        <w:rPr>
          <w:rFonts w:hint="eastAsia" w:ascii="原版宋体" w:hAnsi="原版宋体" w:eastAsia="黑体"/>
          <w:sz w:val="32"/>
          <w:szCs w:val="32"/>
        </w:rPr>
        <w:t>“两证合一”改革措施</w:t>
      </w:r>
    </w:p>
    <w:p>
      <w:pPr>
        <w:pStyle w:val="6"/>
        <w:widowControl/>
        <w:shd w:val="clear" w:fill="FFFFFF"/>
        <w:spacing w:line="560" w:lineRule="exact"/>
        <w:ind w:firstLine="640" w:firstLineChars="200"/>
        <w:jc w:val="left"/>
        <w:rPr>
          <w:rFonts w:hint="eastAsia" w:ascii="原版宋体" w:hAnsi="原版宋体" w:eastAsia="仿宋_GB2312" w:cs="宋体"/>
          <w:sz w:val="32"/>
          <w:szCs w:val="32"/>
          <w:lang w:eastAsia="zh-CN"/>
        </w:rPr>
      </w:pPr>
      <w:r>
        <w:rPr>
          <w:rFonts w:hint="eastAsia" w:ascii="原版宋体" w:hAnsi="原版宋体" w:eastAsia="仿宋_GB2312"/>
          <w:sz w:val="32"/>
          <w:szCs w:val="32"/>
        </w:rPr>
        <w:t>根据《国家卫生健康委 国家中医药管理局关于进一步改革完善医疗机构、医师审批工作的通知》（国卫医发〔2018〕19号）规定，除三级医院、三级妇幼保健院、急救中心、急救站、临床检验中心、中外合资合作医疗机构、港澳台独资医疗机构外，举办其他医疗机构的，卫生健康行政部门不再核发《设置医疗机构批准书》，仅在执业登记时发放《医疗机构执业许可证》。在申请执业登记前，举办人应当对设置医疗机构的可行性和对周边的影响进行深入研究，科学制定可行性研究报告和选址报告，合理设计医疗机构的选址布局、功能定位、服务方式、诊疗科目、人员配备、床位数量、设备设施等事项。在申请执业登记时，申请人应当提交《医疗机构管理条例实施细则》第二十五条第一款第二项至第七项规定的材料（不含验资证明）。卫生健康行政部门受理医疗机构执业登记申请后，应当对申请登记的医疗机构基本情况进行公示，并按照《医疗机构管理条例实施细则》第二十六条进行审核。审核合格的，发给《医疗机构执业许可证》，并将有关信息通过电子化注册系统向社会公开；审核不合格的，将审核结果和不予批准的理由以书面形式通知申请人</w:t>
      </w:r>
      <w:r>
        <w:rPr>
          <w:rFonts w:hint="eastAsia" w:ascii="原版宋体" w:hAnsi="原版宋体" w:eastAsia="仿宋_GB2312"/>
          <w:sz w:val="32"/>
          <w:szCs w:val="32"/>
          <w:lang w:eastAsia="zh-CN"/>
        </w:rPr>
        <w:t>。县级三级医疗机构统一由所在地市级卫生健康行政部门核发《医疗机构执业许</w:t>
      </w:r>
      <w:r>
        <w:rPr>
          <w:rFonts w:hint="eastAsia" w:ascii="原版宋体" w:hAnsi="原版宋体" w:eastAsia="仿宋_GB2312" w:cs="宋体"/>
          <w:sz w:val="32"/>
          <w:szCs w:val="32"/>
          <w:lang w:eastAsia="zh-CN"/>
        </w:rPr>
        <w:t>可证》。</w:t>
      </w:r>
      <w:r>
        <w:rPr>
          <w:rFonts w:ascii="原版宋体" w:hAnsi="原版宋体" w:eastAsia="仿宋_GB2312" w:cs="宋体"/>
          <w:b w:val="0"/>
          <w:i w:val="0"/>
          <w:caps w:val="0"/>
          <w:color w:val="000000"/>
          <w:spacing w:val="0"/>
          <w:sz w:val="32"/>
          <w:szCs w:val="32"/>
          <w:shd w:val="clear" w:fill="FFFFFF"/>
        </w:rPr>
        <w:t>各级各类医疗机构机构在正式运营前，应按规定通过消防、环境等相关审核评估。</w:t>
      </w:r>
    </w:p>
    <w:p>
      <w:pPr>
        <w:widowControl w:val="0"/>
        <w:spacing w:line="240" w:lineRule="auto"/>
        <w:ind w:firstLine="640" w:firstLineChars="200"/>
        <w:jc w:val="both"/>
        <w:rPr>
          <w:rFonts w:ascii="原版宋体" w:hAnsi="原版宋体" w:eastAsia="黑体" w:cs="宋体"/>
          <w:kern w:val="0"/>
          <w:sz w:val="32"/>
          <w:szCs w:val="32"/>
        </w:rPr>
      </w:pPr>
      <w:r>
        <w:rPr>
          <w:rFonts w:hint="eastAsia" w:ascii="原版宋体" w:hAnsi="原版宋体" w:eastAsia="黑体" w:cs="宋体"/>
          <w:kern w:val="0"/>
          <w:sz w:val="32"/>
          <w:szCs w:val="32"/>
        </w:rPr>
        <w:t>三</w:t>
      </w:r>
      <w:r>
        <w:rPr>
          <w:rFonts w:ascii="原版宋体" w:hAnsi="原版宋体" w:eastAsia="黑体" w:cs="宋体"/>
          <w:kern w:val="0"/>
          <w:sz w:val="32"/>
          <w:szCs w:val="32"/>
        </w:rPr>
        <w:t>、</w:t>
      </w:r>
      <w:r>
        <w:rPr>
          <w:rFonts w:hint="eastAsia" w:ascii="原版宋体" w:hAnsi="原版宋体" w:eastAsia="黑体" w:cs="宋体"/>
          <w:kern w:val="0"/>
          <w:sz w:val="32"/>
          <w:szCs w:val="32"/>
        </w:rPr>
        <w:t>进一步</w:t>
      </w:r>
      <w:r>
        <w:rPr>
          <w:rFonts w:ascii="原版宋体" w:hAnsi="原版宋体" w:eastAsia="黑体" w:cs="宋体"/>
          <w:kern w:val="0"/>
          <w:sz w:val="32"/>
          <w:szCs w:val="32"/>
        </w:rPr>
        <w:t>规范医疗机构命名管理</w:t>
      </w:r>
    </w:p>
    <w:p>
      <w:pPr>
        <w:widowControl w:val="0"/>
        <w:spacing w:line="240" w:lineRule="auto"/>
        <w:ind w:firstLine="640" w:firstLineChars="200"/>
        <w:jc w:val="both"/>
        <w:rPr>
          <w:rFonts w:ascii="原版宋体" w:hAnsi="原版宋体" w:eastAsia="仿宋_GB2312"/>
          <w:sz w:val="32"/>
          <w:szCs w:val="32"/>
          <w:shd w:val="clear" w:color="auto" w:fill="FFFFFF"/>
        </w:rPr>
      </w:pPr>
      <w:r>
        <w:rPr>
          <w:rFonts w:hint="eastAsia" w:ascii="原版宋体" w:hAnsi="原版宋体" w:eastAsia="仿宋_GB2312"/>
          <w:sz w:val="32"/>
          <w:szCs w:val="32"/>
        </w:rPr>
        <w:t>各级卫生</w:t>
      </w:r>
      <w:r>
        <w:rPr>
          <w:rFonts w:ascii="原版宋体" w:hAnsi="原版宋体" w:eastAsia="仿宋_GB2312"/>
          <w:sz w:val="32"/>
          <w:szCs w:val="32"/>
        </w:rPr>
        <w:t>健康行政部门要严格按照</w:t>
      </w:r>
      <w:r>
        <w:rPr>
          <w:rFonts w:hint="eastAsia" w:ascii="原版宋体" w:hAnsi="原版宋体" w:eastAsia="仿宋_GB2312"/>
          <w:sz w:val="32"/>
          <w:szCs w:val="32"/>
        </w:rPr>
        <w:t>《医疗机构</w:t>
      </w:r>
      <w:r>
        <w:rPr>
          <w:rFonts w:ascii="原版宋体" w:hAnsi="原版宋体" w:eastAsia="仿宋_GB2312"/>
          <w:sz w:val="32"/>
          <w:szCs w:val="32"/>
        </w:rPr>
        <w:t>管理</w:t>
      </w:r>
      <w:r>
        <w:rPr>
          <w:rFonts w:hint="eastAsia" w:ascii="原版宋体" w:hAnsi="原版宋体" w:eastAsia="仿宋_GB2312"/>
          <w:sz w:val="32"/>
          <w:szCs w:val="32"/>
        </w:rPr>
        <w:t>条例</w:t>
      </w:r>
      <w:r>
        <w:rPr>
          <w:rFonts w:ascii="原版宋体" w:hAnsi="原版宋体" w:eastAsia="仿宋_GB2312"/>
          <w:sz w:val="32"/>
          <w:szCs w:val="32"/>
        </w:rPr>
        <w:t>》</w:t>
      </w:r>
      <w:r>
        <w:rPr>
          <w:rFonts w:hint="eastAsia" w:ascii="原版宋体" w:hAnsi="原版宋体" w:eastAsia="仿宋_GB2312"/>
          <w:sz w:val="32"/>
          <w:szCs w:val="32"/>
        </w:rPr>
        <w:t>《医疗</w:t>
      </w:r>
      <w:r>
        <w:rPr>
          <w:rFonts w:ascii="原版宋体" w:hAnsi="原版宋体" w:eastAsia="仿宋_GB2312"/>
          <w:sz w:val="32"/>
          <w:szCs w:val="32"/>
        </w:rPr>
        <w:t>机构管理条例实施</w:t>
      </w:r>
      <w:r>
        <w:rPr>
          <w:rFonts w:hint="eastAsia" w:ascii="原版宋体" w:hAnsi="原版宋体" w:eastAsia="仿宋_GB2312"/>
          <w:sz w:val="32"/>
          <w:szCs w:val="32"/>
        </w:rPr>
        <w:t>细则</w:t>
      </w:r>
      <w:r>
        <w:rPr>
          <w:rFonts w:ascii="原版宋体" w:hAnsi="原版宋体" w:eastAsia="仿宋_GB2312"/>
          <w:sz w:val="32"/>
          <w:szCs w:val="32"/>
        </w:rPr>
        <w:t>》</w:t>
      </w:r>
      <w:r>
        <w:rPr>
          <w:rFonts w:hint="eastAsia" w:ascii="原版宋体" w:hAnsi="原版宋体" w:eastAsia="仿宋_GB2312"/>
          <w:sz w:val="32"/>
          <w:szCs w:val="32"/>
        </w:rPr>
        <w:t>《关于进一步规范医疗机构名称管理工作的通知》（国卫办医函〔2020〕611号</w:t>
      </w:r>
      <w:r>
        <w:rPr>
          <w:rFonts w:ascii="原版宋体" w:hAnsi="原版宋体" w:eastAsia="仿宋_GB2312"/>
          <w:sz w:val="32"/>
          <w:szCs w:val="32"/>
        </w:rPr>
        <w:t>）</w:t>
      </w:r>
      <w:r>
        <w:rPr>
          <w:rFonts w:hint="eastAsia" w:ascii="原版宋体" w:hAnsi="原版宋体" w:eastAsia="仿宋_GB2312"/>
          <w:sz w:val="32"/>
          <w:szCs w:val="32"/>
        </w:rPr>
        <w:t>和《关于优化社会办医疗机构跨部门审批工作的实施意见（试行）》（湘发改社会〔2019〕837号）等</w:t>
      </w:r>
      <w:r>
        <w:rPr>
          <w:rFonts w:ascii="原版宋体" w:hAnsi="原版宋体" w:eastAsia="仿宋_GB2312"/>
          <w:sz w:val="32"/>
          <w:szCs w:val="32"/>
        </w:rPr>
        <w:t>规定</w:t>
      </w:r>
      <w:r>
        <w:rPr>
          <w:rFonts w:hint="eastAsia" w:ascii="原版宋体" w:hAnsi="原版宋体" w:eastAsia="仿宋_GB2312"/>
          <w:sz w:val="32"/>
          <w:szCs w:val="32"/>
        </w:rPr>
        <w:t>核准</w:t>
      </w:r>
      <w:r>
        <w:rPr>
          <w:rFonts w:ascii="原版宋体" w:hAnsi="原版宋体" w:eastAsia="仿宋_GB2312"/>
          <w:sz w:val="32"/>
          <w:szCs w:val="32"/>
        </w:rPr>
        <w:t>医疗机构名称</w:t>
      </w:r>
      <w:r>
        <w:rPr>
          <w:rFonts w:hint="eastAsia" w:ascii="原版宋体" w:hAnsi="原版宋体" w:eastAsia="仿宋_GB2312"/>
          <w:sz w:val="32"/>
          <w:szCs w:val="32"/>
        </w:rPr>
        <w:t>，确保医疗机构</w:t>
      </w:r>
      <w:r>
        <w:rPr>
          <w:rFonts w:ascii="原版宋体" w:hAnsi="原版宋体" w:eastAsia="仿宋_GB2312"/>
          <w:sz w:val="32"/>
          <w:szCs w:val="32"/>
        </w:rPr>
        <w:t>名</w:t>
      </w:r>
      <w:r>
        <w:rPr>
          <w:rFonts w:ascii="原版宋体" w:hAnsi="原版宋体" w:eastAsia="仿宋_GB2312"/>
          <w:sz w:val="32"/>
          <w:szCs w:val="32"/>
          <w:shd w:val="clear" w:color="auto" w:fill="FFFFFF"/>
        </w:rPr>
        <w:t>称名副其实，</w:t>
      </w:r>
      <w:r>
        <w:rPr>
          <w:rFonts w:hint="eastAsia" w:ascii="原版宋体" w:hAnsi="原版宋体" w:eastAsia="仿宋_GB2312"/>
          <w:sz w:val="32"/>
          <w:szCs w:val="32"/>
          <w:shd w:val="clear" w:color="auto" w:fill="FFFFFF"/>
        </w:rPr>
        <w:t>并</w:t>
      </w:r>
      <w:r>
        <w:rPr>
          <w:rFonts w:ascii="原版宋体" w:hAnsi="原版宋体" w:eastAsia="仿宋_GB2312"/>
          <w:sz w:val="32"/>
          <w:szCs w:val="32"/>
          <w:shd w:val="clear" w:color="auto" w:fill="FFFFFF"/>
        </w:rPr>
        <w:t>与</w:t>
      </w:r>
      <w:r>
        <w:rPr>
          <w:rFonts w:hint="eastAsia" w:ascii="原版宋体" w:hAnsi="原版宋体" w:eastAsia="仿宋_GB2312"/>
          <w:sz w:val="32"/>
          <w:szCs w:val="32"/>
          <w:shd w:val="clear" w:color="auto" w:fill="FFFFFF"/>
        </w:rPr>
        <w:t>其类别、级别</w:t>
      </w:r>
      <w:r>
        <w:rPr>
          <w:rFonts w:ascii="原版宋体" w:hAnsi="原版宋体" w:eastAsia="仿宋_GB2312"/>
          <w:sz w:val="32"/>
          <w:szCs w:val="32"/>
          <w:shd w:val="clear" w:color="auto" w:fill="FFFFFF"/>
        </w:rPr>
        <w:t>、</w:t>
      </w:r>
      <w:r>
        <w:rPr>
          <w:rFonts w:hint="eastAsia" w:ascii="原版宋体" w:hAnsi="原版宋体" w:eastAsia="仿宋_GB2312"/>
          <w:sz w:val="32"/>
          <w:szCs w:val="32"/>
          <w:shd w:val="clear" w:color="auto" w:fill="FFFFFF"/>
        </w:rPr>
        <w:t>诊疗科目等相适应，做到医疗机构命名准确、规范、合理。不得使用侵犯他人利益的名称，不得使用可能产生歧义或者误导患者的名称，不得利用谐音、形容词等模仿或者暗示其他医疗机构名称。对于申请登记含有</w:t>
      </w:r>
      <w:r>
        <w:rPr>
          <w:rFonts w:hint="eastAsia" w:ascii="原版宋体" w:hAnsi="原版宋体" w:eastAsia="仿宋_GB2312"/>
          <w:sz w:val="32"/>
          <w:szCs w:val="32"/>
          <w:shd w:val="clear" w:color="auto" w:fill="FFFFFF"/>
          <w:lang w:eastAsia="zh-CN"/>
        </w:rPr>
        <w:t>“</w:t>
      </w:r>
      <w:r>
        <w:rPr>
          <w:rFonts w:hint="eastAsia" w:ascii="原版宋体" w:hAnsi="原版宋体" w:eastAsia="仿宋_GB2312"/>
          <w:sz w:val="32"/>
          <w:szCs w:val="32"/>
          <w:shd w:val="clear" w:color="auto" w:fill="FFFFFF"/>
        </w:rPr>
        <w:t>湘雅</w:t>
      </w:r>
      <w:r>
        <w:rPr>
          <w:rFonts w:hint="eastAsia" w:ascii="原版宋体" w:hAnsi="原版宋体" w:eastAsia="仿宋_GB2312"/>
          <w:sz w:val="32"/>
          <w:szCs w:val="32"/>
          <w:shd w:val="clear" w:color="auto" w:fill="FFFFFF"/>
          <w:lang w:eastAsia="zh-CN"/>
        </w:rPr>
        <w:t>”</w:t>
      </w:r>
      <w:r>
        <w:rPr>
          <w:rFonts w:hint="eastAsia" w:ascii="原版宋体" w:hAnsi="原版宋体" w:eastAsia="仿宋_GB2312"/>
          <w:sz w:val="32"/>
          <w:szCs w:val="32"/>
          <w:shd w:val="clear" w:color="auto" w:fill="FFFFFF"/>
        </w:rPr>
        <w:t>等知名医院相关字词的，无规范授权的，一律不予登记。对可能产生歧义、</w:t>
      </w:r>
      <w:r>
        <w:rPr>
          <w:rFonts w:ascii="原版宋体" w:hAnsi="原版宋体" w:eastAsia="仿宋_GB2312"/>
          <w:sz w:val="32"/>
          <w:szCs w:val="32"/>
          <w:shd w:val="clear" w:color="auto" w:fill="FFFFFF"/>
        </w:rPr>
        <w:t>可能</w:t>
      </w:r>
      <w:r>
        <w:rPr>
          <w:rFonts w:hint="eastAsia" w:ascii="原版宋体" w:hAnsi="原版宋体" w:eastAsia="仿宋_GB2312"/>
          <w:sz w:val="32"/>
          <w:szCs w:val="32"/>
          <w:shd w:val="clear" w:color="auto" w:fill="FFFFFF"/>
        </w:rPr>
        <w:t>误导公众，</w:t>
      </w:r>
      <w:r>
        <w:rPr>
          <w:rFonts w:ascii="原版宋体" w:hAnsi="原版宋体" w:eastAsia="仿宋_GB2312"/>
          <w:sz w:val="32"/>
          <w:szCs w:val="32"/>
          <w:shd w:val="clear" w:color="auto" w:fill="FFFFFF"/>
        </w:rPr>
        <w:t>发布虚假广告</w:t>
      </w:r>
      <w:r>
        <w:rPr>
          <w:rFonts w:hint="eastAsia" w:ascii="原版宋体" w:hAnsi="原版宋体" w:eastAsia="仿宋_GB2312"/>
          <w:sz w:val="32"/>
          <w:szCs w:val="32"/>
          <w:shd w:val="clear" w:color="auto" w:fill="FFFFFF"/>
        </w:rPr>
        <w:t>或存在</w:t>
      </w:r>
      <w:r>
        <w:rPr>
          <w:rFonts w:ascii="原版宋体" w:hAnsi="原版宋体" w:eastAsia="仿宋_GB2312"/>
          <w:sz w:val="32"/>
          <w:szCs w:val="32"/>
          <w:shd w:val="clear" w:color="auto" w:fill="FFFFFF"/>
        </w:rPr>
        <w:t>虚假</w:t>
      </w:r>
      <w:r>
        <w:rPr>
          <w:rFonts w:hint="eastAsia" w:ascii="原版宋体" w:hAnsi="原版宋体" w:eastAsia="仿宋_GB2312"/>
          <w:sz w:val="32"/>
          <w:szCs w:val="32"/>
          <w:shd w:val="clear" w:color="auto" w:fill="FFFFFF"/>
        </w:rPr>
        <w:t>宣传的</w:t>
      </w:r>
      <w:r>
        <w:rPr>
          <w:rFonts w:ascii="原版宋体" w:hAnsi="原版宋体" w:eastAsia="仿宋_GB2312"/>
          <w:sz w:val="32"/>
          <w:szCs w:val="32"/>
          <w:shd w:val="clear" w:color="auto" w:fill="FFFFFF"/>
        </w:rPr>
        <w:t>，</w:t>
      </w:r>
      <w:r>
        <w:rPr>
          <w:rFonts w:hint="eastAsia" w:ascii="原版宋体" w:hAnsi="原版宋体" w:eastAsia="仿宋_GB2312"/>
          <w:sz w:val="32"/>
          <w:szCs w:val="32"/>
          <w:shd w:val="clear" w:color="auto" w:fill="FFFFFF"/>
        </w:rPr>
        <w:t>要严肃予以</w:t>
      </w:r>
      <w:r>
        <w:rPr>
          <w:rFonts w:ascii="原版宋体" w:hAnsi="原版宋体" w:eastAsia="仿宋_GB2312"/>
          <w:sz w:val="32"/>
          <w:szCs w:val="32"/>
          <w:shd w:val="clear" w:color="auto" w:fill="FFFFFF"/>
        </w:rPr>
        <w:t>查处，并</w:t>
      </w:r>
      <w:r>
        <w:rPr>
          <w:rFonts w:hint="eastAsia" w:ascii="原版宋体" w:hAnsi="原版宋体" w:eastAsia="仿宋_GB2312"/>
          <w:sz w:val="32"/>
          <w:szCs w:val="32"/>
          <w:shd w:val="clear" w:color="auto" w:fill="FFFFFF"/>
        </w:rPr>
        <w:t>依法依规指导其变更名称。严禁医疗机构</w:t>
      </w:r>
      <w:r>
        <w:rPr>
          <w:rFonts w:ascii="原版宋体" w:hAnsi="原版宋体" w:eastAsia="仿宋_GB2312"/>
          <w:sz w:val="32"/>
          <w:szCs w:val="32"/>
          <w:shd w:val="clear" w:color="auto" w:fill="FFFFFF"/>
        </w:rPr>
        <w:t>使用</w:t>
      </w:r>
      <w:r>
        <w:rPr>
          <w:rFonts w:hint="eastAsia" w:ascii="原版宋体" w:hAnsi="原版宋体" w:eastAsia="仿宋_GB2312"/>
          <w:sz w:val="32"/>
          <w:szCs w:val="32"/>
          <w:shd w:val="clear" w:color="auto" w:fill="FFFFFF"/>
        </w:rPr>
        <w:t>卫生</w:t>
      </w:r>
      <w:r>
        <w:rPr>
          <w:rFonts w:ascii="原版宋体" w:hAnsi="原版宋体" w:eastAsia="仿宋_GB2312"/>
          <w:sz w:val="32"/>
          <w:szCs w:val="32"/>
          <w:shd w:val="clear" w:color="auto" w:fill="FFFFFF"/>
        </w:rPr>
        <w:t>健康行政部门核准以外的</w:t>
      </w:r>
      <w:r>
        <w:rPr>
          <w:rFonts w:hint="eastAsia" w:ascii="原版宋体" w:hAnsi="原版宋体" w:eastAsia="仿宋_GB2312"/>
          <w:sz w:val="32"/>
          <w:szCs w:val="32"/>
          <w:shd w:val="clear" w:color="auto" w:fill="FFFFFF"/>
        </w:rPr>
        <w:t>名称</w:t>
      </w:r>
      <w:r>
        <w:rPr>
          <w:rFonts w:ascii="原版宋体" w:hAnsi="原版宋体" w:eastAsia="仿宋_GB2312"/>
          <w:sz w:val="32"/>
          <w:szCs w:val="32"/>
          <w:shd w:val="clear" w:color="auto" w:fill="FFFFFF"/>
        </w:rPr>
        <w:t>进行宣传、</w:t>
      </w:r>
      <w:r>
        <w:rPr>
          <w:rFonts w:hint="eastAsia" w:ascii="原版宋体" w:hAnsi="原版宋体" w:eastAsia="仿宋_GB2312"/>
          <w:sz w:val="32"/>
          <w:szCs w:val="32"/>
          <w:shd w:val="clear" w:color="auto" w:fill="FFFFFF"/>
        </w:rPr>
        <w:t>制作牌匾或</w:t>
      </w:r>
      <w:r>
        <w:rPr>
          <w:rFonts w:ascii="原版宋体" w:hAnsi="原版宋体" w:eastAsia="仿宋_GB2312"/>
          <w:sz w:val="32"/>
          <w:szCs w:val="32"/>
          <w:shd w:val="clear" w:color="auto" w:fill="FFFFFF"/>
        </w:rPr>
        <w:t>标语等。</w:t>
      </w:r>
    </w:p>
    <w:p>
      <w:pPr>
        <w:widowControl w:val="0"/>
        <w:spacing w:line="240" w:lineRule="auto"/>
        <w:ind w:firstLine="640" w:firstLineChars="200"/>
        <w:jc w:val="both"/>
        <w:rPr>
          <w:rFonts w:ascii="原版宋体" w:hAnsi="原版宋体" w:eastAsia="黑体" w:cs="宋体"/>
          <w:kern w:val="0"/>
          <w:sz w:val="32"/>
          <w:szCs w:val="32"/>
        </w:rPr>
      </w:pPr>
      <w:r>
        <w:rPr>
          <w:rFonts w:hint="eastAsia" w:ascii="原版宋体" w:hAnsi="原版宋体" w:eastAsia="黑体" w:cs="宋体"/>
          <w:kern w:val="0"/>
          <w:sz w:val="32"/>
          <w:szCs w:val="32"/>
        </w:rPr>
        <w:t>四</w:t>
      </w:r>
      <w:r>
        <w:rPr>
          <w:rFonts w:ascii="原版宋体" w:hAnsi="原版宋体" w:eastAsia="黑体" w:cs="宋体"/>
          <w:kern w:val="0"/>
          <w:sz w:val="32"/>
          <w:szCs w:val="32"/>
        </w:rPr>
        <w:t>、</w:t>
      </w:r>
      <w:r>
        <w:rPr>
          <w:rFonts w:hint="eastAsia" w:ascii="原版宋体" w:hAnsi="原版宋体" w:eastAsia="黑体" w:cs="宋体"/>
          <w:kern w:val="0"/>
          <w:sz w:val="32"/>
          <w:szCs w:val="32"/>
        </w:rPr>
        <w:t>加强医疗机构设置规划指导和事中事后监管</w:t>
      </w:r>
    </w:p>
    <w:p>
      <w:pPr>
        <w:widowControl w:val="0"/>
        <w:spacing w:line="240" w:lineRule="auto"/>
        <w:ind w:firstLine="640" w:firstLineChars="200"/>
        <w:jc w:val="both"/>
        <w:rPr>
          <w:rFonts w:hint="eastAsia" w:ascii="原版宋体" w:hAnsi="原版宋体" w:eastAsia="仿宋_GB2312"/>
          <w:sz w:val="32"/>
          <w:szCs w:val="32"/>
        </w:rPr>
      </w:pPr>
      <w:r>
        <w:rPr>
          <w:rFonts w:hint="eastAsia" w:ascii="原版宋体" w:hAnsi="原版宋体" w:eastAsia="仿宋_GB2312"/>
          <w:sz w:val="32"/>
          <w:szCs w:val="32"/>
        </w:rPr>
        <w:t>各级卫生</w:t>
      </w:r>
      <w:r>
        <w:rPr>
          <w:rFonts w:ascii="原版宋体" w:hAnsi="原版宋体" w:eastAsia="仿宋_GB2312"/>
          <w:sz w:val="32"/>
          <w:szCs w:val="32"/>
        </w:rPr>
        <w:t>健康行政部门要</w:t>
      </w:r>
      <w:r>
        <w:rPr>
          <w:rFonts w:hint="eastAsia" w:ascii="原版宋体" w:hAnsi="原版宋体" w:eastAsia="仿宋_GB2312"/>
          <w:sz w:val="32"/>
          <w:szCs w:val="32"/>
        </w:rPr>
        <w:t>进一步优化完善区域医疗机构设置规划，定期公布公开医疗机构数量、布局和缺口需求等情况，充分发挥规划的导向作用，引导社会力量在医疗资源薄弱领域或儿科、康复、护理等短缺专科领域举办医疗机构，避免重复设置、资源浪费、恶性竞争。除诊所等国家规定不受规划限制的医疗机构外，严格按照设置规划要求审批设置新的医疗机构。要建立健全医疗卫生机构和医务人员不良执业行为记分制度，完善医疗卫生行业信用记录数据库，推动建立黑名单制度，切实加强对失信行为的记录、公示、预警和处罚；同时，要认真落实“双随机、一公开”监管机制，对投诉举报多、虚假宣传多、违法违规行为多、安全隐患大的医疗卫生机构，要增加抽查频次、加大查处力度，强化事中事后监管结果协同运用，不断提升“违法违规成本”，进一步净化医疗服务环境。</w:t>
      </w:r>
    </w:p>
    <w:p>
      <w:pPr>
        <w:widowControl w:val="0"/>
        <w:spacing w:line="240" w:lineRule="auto"/>
        <w:ind w:firstLine="640" w:firstLineChars="200"/>
        <w:jc w:val="both"/>
        <w:rPr>
          <w:rFonts w:ascii="原版宋体" w:hAnsi="原版宋体" w:eastAsia="仿宋_GB2312"/>
          <w:sz w:val="32"/>
          <w:szCs w:val="32"/>
        </w:rPr>
      </w:pPr>
      <w:r>
        <w:rPr>
          <w:rFonts w:hint="eastAsia" w:ascii="原版宋体" w:hAnsi="原版宋体" w:eastAsia="仿宋_GB2312"/>
          <w:sz w:val="32"/>
          <w:szCs w:val="32"/>
        </w:rPr>
        <w:t>本通知自发布之日起实施，</w:t>
      </w:r>
      <w:r>
        <w:rPr>
          <w:rFonts w:hint="eastAsia" w:ascii="原版宋体" w:hAnsi="原版宋体" w:eastAsia="仿宋_GB2312"/>
          <w:sz w:val="32"/>
          <w:szCs w:val="32"/>
          <w:lang w:eastAsia="zh-CN"/>
        </w:rPr>
        <w:t>有效期</w:t>
      </w:r>
      <w:r>
        <w:rPr>
          <w:rFonts w:hint="eastAsia" w:ascii="原版宋体" w:hAnsi="原版宋体" w:eastAsia="仿宋_GB2312"/>
          <w:sz w:val="32"/>
          <w:szCs w:val="32"/>
          <w:lang w:val="en-US" w:eastAsia="zh-CN"/>
        </w:rPr>
        <w:t>5年。</w:t>
      </w:r>
      <w:r>
        <w:rPr>
          <w:rFonts w:hint="eastAsia" w:ascii="原版宋体" w:hAnsi="原版宋体" w:eastAsia="仿宋_GB2312"/>
          <w:sz w:val="32"/>
          <w:szCs w:val="32"/>
          <w:lang w:eastAsia="zh-CN"/>
        </w:rPr>
        <w:t>我省</w:t>
      </w:r>
      <w:r>
        <w:rPr>
          <w:rFonts w:hint="eastAsia" w:ascii="原版宋体" w:hAnsi="原版宋体" w:eastAsia="仿宋_GB2312"/>
          <w:sz w:val="32"/>
          <w:szCs w:val="32"/>
        </w:rPr>
        <w:t>之前规定与本通知不符的，以本通知规定为准。国家如有新的规定，按国家新规定执行。</w:t>
      </w:r>
    </w:p>
    <w:p>
      <w:pPr>
        <w:widowControl w:val="0"/>
        <w:spacing w:line="240" w:lineRule="auto"/>
        <w:ind w:firstLine="640" w:firstLineChars="200"/>
        <w:jc w:val="both"/>
        <w:rPr>
          <w:rFonts w:ascii="原版宋体" w:hAnsi="原版宋体" w:eastAsia="仿宋_GB2312"/>
          <w:sz w:val="32"/>
          <w:szCs w:val="32"/>
        </w:rPr>
      </w:pPr>
    </w:p>
    <w:p>
      <w:pPr>
        <w:widowControl w:val="0"/>
        <w:spacing w:line="240" w:lineRule="auto"/>
        <w:ind w:firstLine="640" w:firstLineChars="200"/>
        <w:jc w:val="both"/>
        <w:rPr>
          <w:rFonts w:ascii="原版宋体" w:hAnsi="原版宋体" w:eastAsia="仿宋_GB2312"/>
          <w:sz w:val="32"/>
          <w:szCs w:val="32"/>
        </w:rPr>
      </w:pPr>
    </w:p>
    <w:p>
      <w:pPr>
        <w:widowControl w:val="0"/>
        <w:spacing w:line="240" w:lineRule="auto"/>
        <w:ind w:firstLine="2240" w:firstLineChars="700"/>
        <w:jc w:val="both"/>
        <w:rPr>
          <w:rFonts w:ascii="原版宋体" w:hAnsi="原版宋体" w:eastAsia="仿宋_GB2312"/>
          <w:sz w:val="32"/>
          <w:szCs w:val="32"/>
        </w:rPr>
      </w:pPr>
      <w:r>
        <w:rPr>
          <w:rFonts w:hint="eastAsia" w:ascii="原版宋体" w:hAnsi="原版宋体" w:eastAsia="仿宋_GB2312"/>
          <w:sz w:val="32"/>
          <w:szCs w:val="32"/>
          <w:lang w:val="en-US" w:eastAsia="zh-CN"/>
        </w:rPr>
        <w:t xml:space="preserve">                </w:t>
      </w:r>
      <w:r>
        <w:rPr>
          <w:rFonts w:ascii="原版宋体" w:hAnsi="原版宋体" w:eastAsia="仿宋_GB2312"/>
          <w:sz w:val="32"/>
          <w:szCs w:val="32"/>
        </w:rPr>
        <w:t>湖南省卫生健康委</w:t>
      </w:r>
      <w:r>
        <w:rPr>
          <w:rFonts w:hint="eastAsia" w:ascii="原版宋体" w:hAnsi="原版宋体" w:eastAsia="仿宋_GB2312"/>
          <w:sz w:val="32"/>
          <w:szCs w:val="32"/>
        </w:rPr>
        <w:t xml:space="preserve"> </w:t>
      </w:r>
      <w:r>
        <w:rPr>
          <w:rFonts w:ascii="原版宋体" w:hAnsi="原版宋体" w:eastAsia="仿宋_GB2312"/>
          <w:sz w:val="32"/>
          <w:szCs w:val="32"/>
        </w:rPr>
        <w:t xml:space="preserve">    </w:t>
      </w:r>
    </w:p>
    <w:p>
      <w:pPr>
        <w:widowControl w:val="0"/>
        <w:spacing w:line="240" w:lineRule="auto"/>
        <w:ind w:firstLine="2400" w:firstLineChars="750"/>
        <w:jc w:val="both"/>
        <w:rPr>
          <w:rFonts w:hint="eastAsia" w:ascii="原版宋体" w:hAnsi="原版宋体" w:eastAsia="仿宋_GB2312"/>
          <w:sz w:val="32"/>
          <w:szCs w:val="32"/>
          <w:lang w:eastAsia="zh-CN"/>
        </w:rPr>
      </w:pPr>
      <w:r>
        <w:rPr>
          <w:rFonts w:hint="eastAsia" w:ascii="原版宋体" w:hAnsi="原版宋体" w:eastAsia="仿宋_GB2312"/>
          <w:sz w:val="32"/>
          <w:szCs w:val="32"/>
          <w:lang w:val="en-US" w:eastAsia="zh-CN"/>
        </w:rPr>
        <w:t xml:space="preserve">                </w:t>
      </w:r>
      <w:r>
        <w:rPr>
          <w:rFonts w:ascii="原版宋体" w:hAnsi="原版宋体" w:eastAsia="仿宋_GB2312"/>
          <w:sz w:val="32"/>
          <w:szCs w:val="32"/>
        </w:rPr>
        <w:t>202</w:t>
      </w:r>
      <w:r>
        <w:rPr>
          <w:rFonts w:hint="eastAsia" w:ascii="原版宋体" w:hAnsi="原版宋体" w:eastAsia="仿宋_GB2312"/>
          <w:sz w:val="32"/>
          <w:szCs w:val="32"/>
          <w:lang w:val="en-US" w:eastAsia="zh-CN"/>
        </w:rPr>
        <w:t>2</w:t>
      </w:r>
      <w:r>
        <w:rPr>
          <w:rFonts w:ascii="原版宋体" w:hAnsi="原版宋体" w:eastAsia="仿宋_GB2312"/>
          <w:sz w:val="32"/>
          <w:szCs w:val="32"/>
        </w:rPr>
        <w:t>年</w:t>
      </w:r>
      <w:r>
        <w:rPr>
          <w:rFonts w:hint="default" w:ascii="原版宋体" w:hAnsi="原版宋体" w:eastAsia="仿宋_GB2312"/>
          <w:sz w:val="32"/>
          <w:szCs w:val="32"/>
          <w:lang w:val="en" w:eastAsia="zh-CN"/>
        </w:rPr>
        <w:t>5</w:t>
      </w:r>
      <w:r>
        <w:rPr>
          <w:rFonts w:ascii="原版宋体" w:hAnsi="原版宋体" w:eastAsia="仿宋_GB2312"/>
          <w:sz w:val="32"/>
          <w:szCs w:val="32"/>
        </w:rPr>
        <w:t>月</w:t>
      </w:r>
      <w:r>
        <w:rPr>
          <w:rFonts w:hint="default" w:ascii="原版宋体" w:hAnsi="原版宋体" w:eastAsia="仿宋_GB2312"/>
          <w:sz w:val="32"/>
          <w:szCs w:val="32"/>
          <w:lang w:val="en-US"/>
        </w:rPr>
        <w:t>7</w:t>
      </w:r>
      <w:r>
        <w:rPr>
          <w:rFonts w:ascii="原版宋体" w:hAnsi="原版宋体" w:eastAsia="仿宋_GB2312"/>
          <w:sz w:val="32"/>
          <w:szCs w:val="32"/>
        </w:rPr>
        <w:t>日</w:t>
      </w:r>
    </w:p>
    <w:p>
      <w:pPr>
        <w:widowControl w:val="0"/>
        <w:spacing w:line="240" w:lineRule="auto"/>
        <w:ind w:firstLine="640" w:firstLineChars="200"/>
        <w:jc w:val="both"/>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sectPr>
          <w:footerReference r:id="rId3" w:type="default"/>
          <w:pgSz w:w="11906" w:h="16838"/>
          <w:pgMar w:top="2098" w:right="1474" w:bottom="1984" w:left="1587" w:header="851" w:footer="992" w:gutter="0"/>
          <w:pgNumType w:fmt="decimal"/>
          <w:cols w:space="0" w:num="1"/>
          <w:rtlGutter w:val="0"/>
          <w:docGrid w:type="lines" w:linePitch="579" w:charSpace="0"/>
        </w:sect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widowControl/>
        <w:spacing w:line="240" w:lineRule="auto"/>
        <w:jc w:val="left"/>
        <w:outlineLvl w:val="2"/>
        <w:rPr>
          <w:rFonts w:ascii="原版宋体" w:hAnsi="原版宋体" w:eastAsia="仿宋_GB2312"/>
          <w:sz w:val="32"/>
          <w:szCs w:val="32"/>
        </w:rPr>
      </w:pPr>
    </w:p>
    <w:p>
      <w:pPr>
        <w:ind w:firstLine="280" w:firstLineChars="100"/>
        <w:rPr>
          <w:rFonts w:hint="eastAsia" w:ascii="原版宋体" w:hAnsi="原版宋体" w:eastAsia="仿宋_GB2312" w:cs="仿宋_GB2312"/>
          <w:color w:val="000000"/>
          <w:sz w:val="28"/>
          <w:szCs w:val="28"/>
          <w:lang w:val="zh-CN"/>
        </w:rPr>
      </w:pPr>
      <w:r>
        <w:rPr>
          <w:rFonts w:hint="eastAsia" w:ascii="原版宋体" w:hAnsi="原版宋体"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635</wp:posOffset>
                </wp:positionV>
                <wp:extent cx="57912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7912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4pt;margin-top:0.05pt;height:0pt;width:456pt;z-index:251661312;mso-width-relative:page;mso-height-relative:page;" filled="f" stroked="t" coordsize="21600,21600" o:gfxdata="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2kTAOtIAAAAFAQAADwAA&#10;AAAAAAABACAAAAA4AAAAZHJzL2Rvd25yZXYueG1sUEsBAhQAFAAAAAgAh07iQFaHx/vNAQAAbgMA&#10;AA4AAAAAAAAAAQAgAAAANwEAAGRycy9lMm9Eb2MueG1sUEsFBgAAAAAGAAYAWQEAAHYFAAAAAA==&#10;">
                <v:fill on="f" focussize="0,0"/>
                <v:stroke weight="1pt" color="#000000" joinstyle="round"/>
                <v:imagedata o:title=""/>
                <o:lock v:ext="edit" aspectratio="f"/>
              </v:line>
            </w:pict>
          </mc:Fallback>
        </mc:AlternateContent>
      </w:r>
      <w:r>
        <w:rPr>
          <w:rFonts w:hint="eastAsia" w:ascii="原版宋体" w:hAnsi="原版宋体"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362585</wp:posOffset>
                </wp:positionV>
                <wp:extent cx="57912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7912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4pt;margin-top:28.55pt;height:0pt;width:456pt;z-index:251660288;mso-width-relative:page;mso-height-relative:page;" filled="f" stroked="t" coordsize="21600,21600" o:gfxdata="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R1n3M9gAAAAJ&#10;AQAADwAAAAAAAAABACAAAAA4AAAAZHJzL2Rvd25yZXYueG1sUEsBAhQAFAAAAAgAh07iQLOICHvN&#10;AQAAbgMAAA4AAAAAAAAAAQAgAAAAPQEAAGRycy9lMm9Eb2MueG1sUEsFBgAAAAAGAAYAWQEAAHwF&#10;AAAAAA==&#10;">
                <v:fill on="f" focussize="0,0"/>
                <v:stroke weight="1pt" color="#000000" joinstyle="round"/>
                <v:imagedata o:title=""/>
                <o:lock v:ext="edit" aspectratio="f"/>
              </v:line>
            </w:pict>
          </mc:Fallback>
        </mc:AlternateContent>
      </w:r>
      <w:r>
        <w:rPr>
          <w:rFonts w:hint="eastAsia" w:ascii="原版宋体" w:hAnsi="原版宋体" w:eastAsia="仿宋_GB2312" w:cs="仿宋_GB2312"/>
          <w:color w:val="000000"/>
          <w:sz w:val="28"/>
          <w:szCs w:val="28"/>
        </w:rPr>
        <w:t xml:space="preserve">湖南省卫生健康委员会办公室       </w:t>
      </w:r>
      <w:r>
        <w:rPr>
          <w:rFonts w:hint="default" w:ascii="原版宋体" w:hAnsi="原版宋体" w:eastAsia="仿宋_GB2312" w:cs="仿宋_GB2312"/>
          <w:color w:val="000000"/>
          <w:sz w:val="28"/>
          <w:szCs w:val="28"/>
          <w:lang w:val="en"/>
        </w:rPr>
        <w:t xml:space="preserve">  </w:t>
      </w:r>
      <w:r>
        <w:rPr>
          <w:rFonts w:hint="eastAsia" w:ascii="原版宋体" w:hAnsi="原版宋体" w:eastAsia="仿宋_GB2312" w:cs="仿宋_GB2312"/>
          <w:color w:val="000000"/>
          <w:sz w:val="28"/>
          <w:szCs w:val="28"/>
        </w:rPr>
        <w:t xml:space="preserve"> </w:t>
      </w:r>
      <w:r>
        <w:rPr>
          <w:rFonts w:hint="eastAsia" w:ascii="原版宋体" w:hAnsi="原版宋体" w:eastAsia="仿宋_GB2312" w:cs="仿宋_GB2312"/>
          <w:color w:val="000000"/>
          <w:sz w:val="28"/>
          <w:szCs w:val="28"/>
          <w:lang w:val="en-US" w:eastAsia="zh-CN"/>
        </w:rPr>
        <w:t xml:space="preserve"> </w:t>
      </w:r>
      <w:r>
        <w:rPr>
          <w:rFonts w:hint="eastAsia" w:ascii="原版宋体" w:hAnsi="原版宋体" w:eastAsia="仿宋_GB2312" w:cs="仿宋_GB2312"/>
          <w:color w:val="000000"/>
          <w:sz w:val="28"/>
          <w:szCs w:val="28"/>
        </w:rPr>
        <w:t xml:space="preserve">   202</w:t>
      </w:r>
      <w:r>
        <w:rPr>
          <w:rFonts w:hint="default" w:ascii="原版宋体" w:hAnsi="原版宋体" w:eastAsia="仿宋_GB2312" w:cs="仿宋_GB2312"/>
          <w:color w:val="000000"/>
          <w:sz w:val="28"/>
          <w:szCs w:val="28"/>
          <w:lang w:val="en"/>
        </w:rPr>
        <w:t>2</w:t>
      </w:r>
      <w:r>
        <w:rPr>
          <w:rFonts w:hint="eastAsia" w:ascii="原版宋体" w:hAnsi="原版宋体" w:eastAsia="仿宋_GB2312" w:cs="仿宋_GB2312"/>
          <w:color w:val="000000"/>
          <w:sz w:val="28"/>
          <w:szCs w:val="28"/>
        </w:rPr>
        <w:t>年</w:t>
      </w:r>
      <w:r>
        <w:rPr>
          <w:rFonts w:hint="default" w:ascii="原版宋体" w:hAnsi="原版宋体" w:eastAsia="仿宋_GB2312" w:cs="仿宋_GB2312"/>
          <w:color w:val="000000"/>
          <w:sz w:val="28"/>
          <w:szCs w:val="28"/>
          <w:lang w:val="en"/>
        </w:rPr>
        <w:t>5</w:t>
      </w:r>
      <w:r>
        <w:rPr>
          <w:rFonts w:hint="eastAsia" w:ascii="原版宋体" w:hAnsi="原版宋体" w:eastAsia="仿宋_GB2312" w:cs="仿宋_GB2312"/>
          <w:color w:val="000000"/>
          <w:sz w:val="28"/>
          <w:szCs w:val="28"/>
        </w:rPr>
        <w:t>月</w:t>
      </w:r>
      <w:r>
        <w:rPr>
          <w:rFonts w:hint="eastAsia" w:ascii="原版宋体" w:hAnsi="原版宋体" w:eastAsia="仿宋_GB2312" w:cs="仿宋_GB2312"/>
          <w:color w:val="000000"/>
          <w:sz w:val="28"/>
          <w:szCs w:val="28"/>
          <w:lang w:val="en-US" w:eastAsia="zh-CN"/>
        </w:rPr>
        <w:t>2</w:t>
      </w:r>
      <w:r>
        <w:rPr>
          <w:rFonts w:hint="default" w:ascii="原版宋体" w:hAnsi="原版宋体" w:eastAsia="仿宋_GB2312" w:cs="仿宋_GB2312"/>
          <w:color w:val="000000"/>
          <w:sz w:val="28"/>
          <w:szCs w:val="28"/>
          <w:lang w:val="en"/>
        </w:rPr>
        <w:t>7</w:t>
      </w:r>
      <w:r>
        <w:rPr>
          <w:rFonts w:hint="eastAsia" w:ascii="原版宋体" w:hAnsi="原版宋体" w:eastAsia="仿宋_GB2312" w:cs="仿宋_GB2312"/>
          <w:color w:val="000000"/>
          <w:sz w:val="28"/>
          <w:szCs w:val="28"/>
        </w:rPr>
        <w:t>日印发</w:t>
      </w:r>
    </w:p>
    <w:p>
      <w:pPr>
        <w:widowControl/>
        <w:spacing w:afterLines="0" w:line="560" w:lineRule="exact"/>
        <w:ind w:right="140"/>
        <w:jc w:val="right"/>
        <w:outlineLvl w:val="9"/>
        <w:rPr>
          <w:rFonts w:hint="eastAsia" w:ascii="原版宋体" w:hAnsi="原版宋体" w:eastAsia="仿宋_GB2312"/>
          <w:sz w:val="32"/>
          <w:szCs w:val="32"/>
          <w:lang w:val="en"/>
        </w:rPr>
      </w:pPr>
      <w:r>
        <w:rPr>
          <w:rFonts w:hint="eastAsia" w:ascii="原版宋体" w:hAnsi="原版宋体" w:eastAsia="仿宋_GB2312" w:cs="仿宋_GB2312"/>
          <w:color w:val="000000"/>
          <w:sz w:val="28"/>
          <w:szCs w:val="28"/>
        </w:rPr>
        <w:t>校对：</w:t>
      </w:r>
      <w:r>
        <w:rPr>
          <w:rFonts w:hint="eastAsia" w:ascii="原版宋体" w:hAnsi="原版宋体" w:eastAsia="仿宋_GB2312" w:cs="仿宋_GB2312"/>
          <w:color w:val="000000"/>
          <w:sz w:val="28"/>
          <w:szCs w:val="28"/>
          <w:lang w:eastAsia="zh-CN"/>
        </w:rPr>
        <w:t>欧阳煜</w:t>
      </w:r>
    </w:p>
    <w:sectPr>
      <w:footerReference r:id="rId4" w:type="default"/>
      <w:pgSz w:w="11906" w:h="16838"/>
      <w:pgMar w:top="2098" w:right="1474" w:bottom="1984" w:left="1587" w:header="851" w:footer="992"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原版宋体">
    <w:altName w:val="方正书宋_GBK"/>
    <w:panose1 w:val="02010600030101010101"/>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TE5Y2RjNDczMjg0ZjQzMGMxNTA1MWM4N2Y2OGIifQ=="/>
  </w:docVars>
  <w:rsids>
    <w:rsidRoot w:val="00E82436"/>
    <w:rsid w:val="00000E3A"/>
    <w:rsid w:val="00006CFB"/>
    <w:rsid w:val="00006EEB"/>
    <w:rsid w:val="00017181"/>
    <w:rsid w:val="00021F93"/>
    <w:rsid w:val="00031C61"/>
    <w:rsid w:val="0003705A"/>
    <w:rsid w:val="000400C6"/>
    <w:rsid w:val="00042DC3"/>
    <w:rsid w:val="00046289"/>
    <w:rsid w:val="00052090"/>
    <w:rsid w:val="00053C62"/>
    <w:rsid w:val="00066443"/>
    <w:rsid w:val="0006644A"/>
    <w:rsid w:val="00066813"/>
    <w:rsid w:val="00073249"/>
    <w:rsid w:val="00075679"/>
    <w:rsid w:val="00090977"/>
    <w:rsid w:val="0009709B"/>
    <w:rsid w:val="000A53EB"/>
    <w:rsid w:val="000C5838"/>
    <w:rsid w:val="000C66DA"/>
    <w:rsid w:val="000C7020"/>
    <w:rsid w:val="000D0733"/>
    <w:rsid w:val="000D586F"/>
    <w:rsid w:val="000D66F1"/>
    <w:rsid w:val="000D6A53"/>
    <w:rsid w:val="000F0B9A"/>
    <w:rsid w:val="000F3CF0"/>
    <w:rsid w:val="000F48A0"/>
    <w:rsid w:val="00123BFA"/>
    <w:rsid w:val="00127D6D"/>
    <w:rsid w:val="00137F10"/>
    <w:rsid w:val="00155A09"/>
    <w:rsid w:val="00160EF8"/>
    <w:rsid w:val="001643E4"/>
    <w:rsid w:val="0016558D"/>
    <w:rsid w:val="00171541"/>
    <w:rsid w:val="00182237"/>
    <w:rsid w:val="00191C08"/>
    <w:rsid w:val="001967AB"/>
    <w:rsid w:val="001A376D"/>
    <w:rsid w:val="001A4329"/>
    <w:rsid w:val="001B2600"/>
    <w:rsid w:val="001B3600"/>
    <w:rsid w:val="001C1515"/>
    <w:rsid w:val="001C4FAA"/>
    <w:rsid w:val="001D0646"/>
    <w:rsid w:val="001D1F08"/>
    <w:rsid w:val="001D3601"/>
    <w:rsid w:val="001D40C5"/>
    <w:rsid w:val="001D4827"/>
    <w:rsid w:val="001E57A8"/>
    <w:rsid w:val="001F7D57"/>
    <w:rsid w:val="0020472C"/>
    <w:rsid w:val="00206377"/>
    <w:rsid w:val="00215DAC"/>
    <w:rsid w:val="00215F71"/>
    <w:rsid w:val="00216CB1"/>
    <w:rsid w:val="0022226D"/>
    <w:rsid w:val="0022527D"/>
    <w:rsid w:val="002359A3"/>
    <w:rsid w:val="00236AD4"/>
    <w:rsid w:val="00240607"/>
    <w:rsid w:val="0024250F"/>
    <w:rsid w:val="002534FD"/>
    <w:rsid w:val="002566B9"/>
    <w:rsid w:val="00274E43"/>
    <w:rsid w:val="00275B7E"/>
    <w:rsid w:val="00291A74"/>
    <w:rsid w:val="00291CA3"/>
    <w:rsid w:val="002946A9"/>
    <w:rsid w:val="002974D4"/>
    <w:rsid w:val="002A3788"/>
    <w:rsid w:val="002A60FB"/>
    <w:rsid w:val="002A648A"/>
    <w:rsid w:val="002B07B7"/>
    <w:rsid w:val="002B169C"/>
    <w:rsid w:val="002C2404"/>
    <w:rsid w:val="002D3563"/>
    <w:rsid w:val="002E1F20"/>
    <w:rsid w:val="002E5ED0"/>
    <w:rsid w:val="002E6EFB"/>
    <w:rsid w:val="00301DAB"/>
    <w:rsid w:val="00305E31"/>
    <w:rsid w:val="00307579"/>
    <w:rsid w:val="00313377"/>
    <w:rsid w:val="0032609F"/>
    <w:rsid w:val="003260E0"/>
    <w:rsid w:val="003320A5"/>
    <w:rsid w:val="00333D20"/>
    <w:rsid w:val="0033769D"/>
    <w:rsid w:val="00341163"/>
    <w:rsid w:val="00347DA4"/>
    <w:rsid w:val="003542E4"/>
    <w:rsid w:val="00354CE4"/>
    <w:rsid w:val="00355A7C"/>
    <w:rsid w:val="00367CEF"/>
    <w:rsid w:val="00372963"/>
    <w:rsid w:val="003768A6"/>
    <w:rsid w:val="00376B40"/>
    <w:rsid w:val="0038332B"/>
    <w:rsid w:val="00390F74"/>
    <w:rsid w:val="00396730"/>
    <w:rsid w:val="00396968"/>
    <w:rsid w:val="003B0A5B"/>
    <w:rsid w:val="003B13A0"/>
    <w:rsid w:val="003B1682"/>
    <w:rsid w:val="003B239B"/>
    <w:rsid w:val="003B242E"/>
    <w:rsid w:val="003D0684"/>
    <w:rsid w:val="003D43CE"/>
    <w:rsid w:val="003D7209"/>
    <w:rsid w:val="003E4014"/>
    <w:rsid w:val="003F2BD6"/>
    <w:rsid w:val="00403C54"/>
    <w:rsid w:val="00412624"/>
    <w:rsid w:val="00414556"/>
    <w:rsid w:val="004145EF"/>
    <w:rsid w:val="004146F8"/>
    <w:rsid w:val="00414FEE"/>
    <w:rsid w:val="004156B8"/>
    <w:rsid w:val="0041604A"/>
    <w:rsid w:val="004243F9"/>
    <w:rsid w:val="00424A2C"/>
    <w:rsid w:val="0043468E"/>
    <w:rsid w:val="00436ED3"/>
    <w:rsid w:val="00440AE7"/>
    <w:rsid w:val="0044110B"/>
    <w:rsid w:val="00446360"/>
    <w:rsid w:val="00447C4B"/>
    <w:rsid w:val="00447EF3"/>
    <w:rsid w:val="0045001A"/>
    <w:rsid w:val="004538A6"/>
    <w:rsid w:val="004543AD"/>
    <w:rsid w:val="00461558"/>
    <w:rsid w:val="00464ED0"/>
    <w:rsid w:val="00476021"/>
    <w:rsid w:val="00476859"/>
    <w:rsid w:val="004925A8"/>
    <w:rsid w:val="00496D6B"/>
    <w:rsid w:val="004B1CE9"/>
    <w:rsid w:val="004B1F6C"/>
    <w:rsid w:val="004B4225"/>
    <w:rsid w:val="004B7B66"/>
    <w:rsid w:val="004C06F0"/>
    <w:rsid w:val="004C16E4"/>
    <w:rsid w:val="004C7C26"/>
    <w:rsid w:val="004D0C80"/>
    <w:rsid w:val="004D3C1E"/>
    <w:rsid w:val="004D3CF1"/>
    <w:rsid w:val="004D6A1F"/>
    <w:rsid w:val="004E0600"/>
    <w:rsid w:val="004E18D5"/>
    <w:rsid w:val="004F351A"/>
    <w:rsid w:val="004F4880"/>
    <w:rsid w:val="0050316D"/>
    <w:rsid w:val="00511C51"/>
    <w:rsid w:val="00516C7C"/>
    <w:rsid w:val="005238EF"/>
    <w:rsid w:val="00527783"/>
    <w:rsid w:val="00534C35"/>
    <w:rsid w:val="0053738C"/>
    <w:rsid w:val="00546ADF"/>
    <w:rsid w:val="00546B64"/>
    <w:rsid w:val="0055601D"/>
    <w:rsid w:val="00556A14"/>
    <w:rsid w:val="0055732C"/>
    <w:rsid w:val="00583FBC"/>
    <w:rsid w:val="005906C8"/>
    <w:rsid w:val="00591E14"/>
    <w:rsid w:val="0059381E"/>
    <w:rsid w:val="00594C8A"/>
    <w:rsid w:val="005A19BB"/>
    <w:rsid w:val="005A319F"/>
    <w:rsid w:val="005A4C0F"/>
    <w:rsid w:val="005B45C8"/>
    <w:rsid w:val="005C54D4"/>
    <w:rsid w:val="005F56AC"/>
    <w:rsid w:val="005F5A99"/>
    <w:rsid w:val="00600216"/>
    <w:rsid w:val="00611792"/>
    <w:rsid w:val="006142CC"/>
    <w:rsid w:val="00620D84"/>
    <w:rsid w:val="00621BF6"/>
    <w:rsid w:val="00621FD7"/>
    <w:rsid w:val="00624215"/>
    <w:rsid w:val="006260FE"/>
    <w:rsid w:val="0063384E"/>
    <w:rsid w:val="00635839"/>
    <w:rsid w:val="0063588F"/>
    <w:rsid w:val="00641084"/>
    <w:rsid w:val="0064358D"/>
    <w:rsid w:val="00644FAA"/>
    <w:rsid w:val="0065146F"/>
    <w:rsid w:val="0067542D"/>
    <w:rsid w:val="006765EE"/>
    <w:rsid w:val="00676DAE"/>
    <w:rsid w:val="006773BD"/>
    <w:rsid w:val="00687C05"/>
    <w:rsid w:val="006913D6"/>
    <w:rsid w:val="006936B9"/>
    <w:rsid w:val="006944F2"/>
    <w:rsid w:val="006A498B"/>
    <w:rsid w:val="006B6297"/>
    <w:rsid w:val="006C31D2"/>
    <w:rsid w:val="006C407D"/>
    <w:rsid w:val="006C570E"/>
    <w:rsid w:val="006E081B"/>
    <w:rsid w:val="006E4C51"/>
    <w:rsid w:val="006E5830"/>
    <w:rsid w:val="0070085D"/>
    <w:rsid w:val="0070401B"/>
    <w:rsid w:val="007136E9"/>
    <w:rsid w:val="00716A5B"/>
    <w:rsid w:val="00717BA6"/>
    <w:rsid w:val="00720696"/>
    <w:rsid w:val="00724EA8"/>
    <w:rsid w:val="00725390"/>
    <w:rsid w:val="007270C0"/>
    <w:rsid w:val="0074117A"/>
    <w:rsid w:val="0076279F"/>
    <w:rsid w:val="00762F18"/>
    <w:rsid w:val="007646E4"/>
    <w:rsid w:val="00772163"/>
    <w:rsid w:val="007750E7"/>
    <w:rsid w:val="00780884"/>
    <w:rsid w:val="00783DC0"/>
    <w:rsid w:val="00790D0E"/>
    <w:rsid w:val="007A1CC0"/>
    <w:rsid w:val="007A1E4E"/>
    <w:rsid w:val="007A63DF"/>
    <w:rsid w:val="007B65E2"/>
    <w:rsid w:val="007B6C37"/>
    <w:rsid w:val="007D5387"/>
    <w:rsid w:val="007E0DBE"/>
    <w:rsid w:val="007E1D82"/>
    <w:rsid w:val="007E2924"/>
    <w:rsid w:val="007F389A"/>
    <w:rsid w:val="007F4CC4"/>
    <w:rsid w:val="00810D60"/>
    <w:rsid w:val="0081284B"/>
    <w:rsid w:val="00814620"/>
    <w:rsid w:val="00832AF0"/>
    <w:rsid w:val="00840084"/>
    <w:rsid w:val="008463FD"/>
    <w:rsid w:val="00856A50"/>
    <w:rsid w:val="00857280"/>
    <w:rsid w:val="008616D2"/>
    <w:rsid w:val="008618CE"/>
    <w:rsid w:val="00864D13"/>
    <w:rsid w:val="00864E29"/>
    <w:rsid w:val="00865DB9"/>
    <w:rsid w:val="0086762E"/>
    <w:rsid w:val="00870321"/>
    <w:rsid w:val="0087239B"/>
    <w:rsid w:val="00872A42"/>
    <w:rsid w:val="0087486C"/>
    <w:rsid w:val="00875FE7"/>
    <w:rsid w:val="00877A13"/>
    <w:rsid w:val="00880A44"/>
    <w:rsid w:val="008B0981"/>
    <w:rsid w:val="008B559D"/>
    <w:rsid w:val="008C2E6A"/>
    <w:rsid w:val="008C4D5F"/>
    <w:rsid w:val="008D5BFC"/>
    <w:rsid w:val="008E1933"/>
    <w:rsid w:val="009014B9"/>
    <w:rsid w:val="00905795"/>
    <w:rsid w:val="00907EE8"/>
    <w:rsid w:val="00912041"/>
    <w:rsid w:val="00912DCD"/>
    <w:rsid w:val="009204F2"/>
    <w:rsid w:val="009262C7"/>
    <w:rsid w:val="00942E14"/>
    <w:rsid w:val="009435B0"/>
    <w:rsid w:val="009468CD"/>
    <w:rsid w:val="00946E09"/>
    <w:rsid w:val="00952874"/>
    <w:rsid w:val="00953EF7"/>
    <w:rsid w:val="009621F1"/>
    <w:rsid w:val="00965042"/>
    <w:rsid w:val="009661A8"/>
    <w:rsid w:val="0097063D"/>
    <w:rsid w:val="00972EE4"/>
    <w:rsid w:val="00975428"/>
    <w:rsid w:val="00975CD1"/>
    <w:rsid w:val="009831D2"/>
    <w:rsid w:val="00986C41"/>
    <w:rsid w:val="00986D17"/>
    <w:rsid w:val="00986FCD"/>
    <w:rsid w:val="00992365"/>
    <w:rsid w:val="009942C5"/>
    <w:rsid w:val="00996B03"/>
    <w:rsid w:val="009B2589"/>
    <w:rsid w:val="009C11DA"/>
    <w:rsid w:val="009D1D6A"/>
    <w:rsid w:val="009D541D"/>
    <w:rsid w:val="009D62D7"/>
    <w:rsid w:val="009E7491"/>
    <w:rsid w:val="009F12AC"/>
    <w:rsid w:val="009F543C"/>
    <w:rsid w:val="009F7C70"/>
    <w:rsid w:val="00A13E31"/>
    <w:rsid w:val="00A14589"/>
    <w:rsid w:val="00A15150"/>
    <w:rsid w:val="00A1582E"/>
    <w:rsid w:val="00A24513"/>
    <w:rsid w:val="00A31D20"/>
    <w:rsid w:val="00A32A3A"/>
    <w:rsid w:val="00A3510C"/>
    <w:rsid w:val="00A438C3"/>
    <w:rsid w:val="00A5191D"/>
    <w:rsid w:val="00A51986"/>
    <w:rsid w:val="00A533B0"/>
    <w:rsid w:val="00A53B2B"/>
    <w:rsid w:val="00A53B61"/>
    <w:rsid w:val="00A6009C"/>
    <w:rsid w:val="00A6235B"/>
    <w:rsid w:val="00A67AA7"/>
    <w:rsid w:val="00A67C9A"/>
    <w:rsid w:val="00A702B3"/>
    <w:rsid w:val="00A80B87"/>
    <w:rsid w:val="00A850D3"/>
    <w:rsid w:val="00A87252"/>
    <w:rsid w:val="00A90FCF"/>
    <w:rsid w:val="00AA1E41"/>
    <w:rsid w:val="00AA646B"/>
    <w:rsid w:val="00AB406B"/>
    <w:rsid w:val="00AB53A0"/>
    <w:rsid w:val="00AC3010"/>
    <w:rsid w:val="00AC6C2D"/>
    <w:rsid w:val="00AC7623"/>
    <w:rsid w:val="00AD60FF"/>
    <w:rsid w:val="00AE3F1E"/>
    <w:rsid w:val="00AF7FC3"/>
    <w:rsid w:val="00B021C6"/>
    <w:rsid w:val="00B0505A"/>
    <w:rsid w:val="00B145C9"/>
    <w:rsid w:val="00B16331"/>
    <w:rsid w:val="00B1731B"/>
    <w:rsid w:val="00B23DC6"/>
    <w:rsid w:val="00B31D1A"/>
    <w:rsid w:val="00B42E5D"/>
    <w:rsid w:val="00B46901"/>
    <w:rsid w:val="00B51776"/>
    <w:rsid w:val="00B51AB5"/>
    <w:rsid w:val="00B54A59"/>
    <w:rsid w:val="00B555CC"/>
    <w:rsid w:val="00B57924"/>
    <w:rsid w:val="00B77ECC"/>
    <w:rsid w:val="00B80171"/>
    <w:rsid w:val="00B81593"/>
    <w:rsid w:val="00B81BB2"/>
    <w:rsid w:val="00B82721"/>
    <w:rsid w:val="00B82BA8"/>
    <w:rsid w:val="00B87F67"/>
    <w:rsid w:val="00B90355"/>
    <w:rsid w:val="00B92755"/>
    <w:rsid w:val="00BA7945"/>
    <w:rsid w:val="00BC1AC3"/>
    <w:rsid w:val="00BC42FE"/>
    <w:rsid w:val="00BD1AC6"/>
    <w:rsid w:val="00BD3FAA"/>
    <w:rsid w:val="00BE42E0"/>
    <w:rsid w:val="00BE538B"/>
    <w:rsid w:val="00BE5525"/>
    <w:rsid w:val="00BF2680"/>
    <w:rsid w:val="00BF2F0C"/>
    <w:rsid w:val="00BF7305"/>
    <w:rsid w:val="00C0284D"/>
    <w:rsid w:val="00C03FFD"/>
    <w:rsid w:val="00C13AF3"/>
    <w:rsid w:val="00C15107"/>
    <w:rsid w:val="00C2014E"/>
    <w:rsid w:val="00C22199"/>
    <w:rsid w:val="00C244CA"/>
    <w:rsid w:val="00C33FB5"/>
    <w:rsid w:val="00C35FD3"/>
    <w:rsid w:val="00C42449"/>
    <w:rsid w:val="00C50545"/>
    <w:rsid w:val="00C5169E"/>
    <w:rsid w:val="00C615A2"/>
    <w:rsid w:val="00C662FB"/>
    <w:rsid w:val="00C71EC2"/>
    <w:rsid w:val="00C82ACE"/>
    <w:rsid w:val="00C86BEA"/>
    <w:rsid w:val="00C86E28"/>
    <w:rsid w:val="00C86F08"/>
    <w:rsid w:val="00C96DBC"/>
    <w:rsid w:val="00C97E5A"/>
    <w:rsid w:val="00CA225D"/>
    <w:rsid w:val="00CA72CB"/>
    <w:rsid w:val="00CB6027"/>
    <w:rsid w:val="00CC080B"/>
    <w:rsid w:val="00CC2049"/>
    <w:rsid w:val="00CC33A0"/>
    <w:rsid w:val="00CC6507"/>
    <w:rsid w:val="00CC7F00"/>
    <w:rsid w:val="00CD2BBE"/>
    <w:rsid w:val="00CE11D6"/>
    <w:rsid w:val="00CE1CD9"/>
    <w:rsid w:val="00CE29AA"/>
    <w:rsid w:val="00CE5377"/>
    <w:rsid w:val="00CE5BFF"/>
    <w:rsid w:val="00CF10DD"/>
    <w:rsid w:val="00CF3617"/>
    <w:rsid w:val="00D00439"/>
    <w:rsid w:val="00D15B5F"/>
    <w:rsid w:val="00D22D90"/>
    <w:rsid w:val="00D36F6E"/>
    <w:rsid w:val="00D40629"/>
    <w:rsid w:val="00D41172"/>
    <w:rsid w:val="00D42517"/>
    <w:rsid w:val="00D438DC"/>
    <w:rsid w:val="00D44FFE"/>
    <w:rsid w:val="00D50D1F"/>
    <w:rsid w:val="00D5159E"/>
    <w:rsid w:val="00D51651"/>
    <w:rsid w:val="00D57711"/>
    <w:rsid w:val="00D71F44"/>
    <w:rsid w:val="00D74821"/>
    <w:rsid w:val="00D85B20"/>
    <w:rsid w:val="00D92CE8"/>
    <w:rsid w:val="00D93616"/>
    <w:rsid w:val="00D95226"/>
    <w:rsid w:val="00D97861"/>
    <w:rsid w:val="00DA3C14"/>
    <w:rsid w:val="00DA629D"/>
    <w:rsid w:val="00DB2F6A"/>
    <w:rsid w:val="00DB3405"/>
    <w:rsid w:val="00DB3908"/>
    <w:rsid w:val="00DB595E"/>
    <w:rsid w:val="00DC188D"/>
    <w:rsid w:val="00DC27CA"/>
    <w:rsid w:val="00DC5E4C"/>
    <w:rsid w:val="00DC74F0"/>
    <w:rsid w:val="00DE4B8F"/>
    <w:rsid w:val="00DF3715"/>
    <w:rsid w:val="00E01558"/>
    <w:rsid w:val="00E021A4"/>
    <w:rsid w:val="00E15646"/>
    <w:rsid w:val="00E220C9"/>
    <w:rsid w:val="00E22E9B"/>
    <w:rsid w:val="00E240F4"/>
    <w:rsid w:val="00E37B4D"/>
    <w:rsid w:val="00E4331D"/>
    <w:rsid w:val="00E43566"/>
    <w:rsid w:val="00E50B76"/>
    <w:rsid w:val="00E539D5"/>
    <w:rsid w:val="00E56148"/>
    <w:rsid w:val="00E6250B"/>
    <w:rsid w:val="00E646DC"/>
    <w:rsid w:val="00E70E34"/>
    <w:rsid w:val="00E7342C"/>
    <w:rsid w:val="00E77458"/>
    <w:rsid w:val="00E82436"/>
    <w:rsid w:val="00EA09EC"/>
    <w:rsid w:val="00EA182A"/>
    <w:rsid w:val="00EA339D"/>
    <w:rsid w:val="00EB335A"/>
    <w:rsid w:val="00EB5F9D"/>
    <w:rsid w:val="00EC0A09"/>
    <w:rsid w:val="00EC43D6"/>
    <w:rsid w:val="00ED0CB6"/>
    <w:rsid w:val="00ED14FD"/>
    <w:rsid w:val="00ED5EAC"/>
    <w:rsid w:val="00ED6301"/>
    <w:rsid w:val="00ED658F"/>
    <w:rsid w:val="00ED6FE8"/>
    <w:rsid w:val="00EE39A9"/>
    <w:rsid w:val="00EF6874"/>
    <w:rsid w:val="00EF74ED"/>
    <w:rsid w:val="00F153D0"/>
    <w:rsid w:val="00F15892"/>
    <w:rsid w:val="00F16754"/>
    <w:rsid w:val="00F21044"/>
    <w:rsid w:val="00F23C44"/>
    <w:rsid w:val="00F25074"/>
    <w:rsid w:val="00F31964"/>
    <w:rsid w:val="00F47EE5"/>
    <w:rsid w:val="00F50E7D"/>
    <w:rsid w:val="00F5539C"/>
    <w:rsid w:val="00F562C0"/>
    <w:rsid w:val="00F60C5D"/>
    <w:rsid w:val="00F62A1F"/>
    <w:rsid w:val="00F63447"/>
    <w:rsid w:val="00F71361"/>
    <w:rsid w:val="00F737DD"/>
    <w:rsid w:val="00F8493B"/>
    <w:rsid w:val="00F85862"/>
    <w:rsid w:val="00F94E55"/>
    <w:rsid w:val="00F97602"/>
    <w:rsid w:val="00FA1F9D"/>
    <w:rsid w:val="00FA25C0"/>
    <w:rsid w:val="00FA2E81"/>
    <w:rsid w:val="00FA6A7B"/>
    <w:rsid w:val="00FA7705"/>
    <w:rsid w:val="00FB035F"/>
    <w:rsid w:val="00FB2B0A"/>
    <w:rsid w:val="00FB60DE"/>
    <w:rsid w:val="00FB775C"/>
    <w:rsid w:val="00FC244C"/>
    <w:rsid w:val="00FC44BC"/>
    <w:rsid w:val="00FC5396"/>
    <w:rsid w:val="00FC5600"/>
    <w:rsid w:val="00FC5F31"/>
    <w:rsid w:val="00FC7771"/>
    <w:rsid w:val="00FD5330"/>
    <w:rsid w:val="00FE4094"/>
    <w:rsid w:val="00FE4647"/>
    <w:rsid w:val="02D867D9"/>
    <w:rsid w:val="0C110653"/>
    <w:rsid w:val="0CC46DF4"/>
    <w:rsid w:val="0DE51874"/>
    <w:rsid w:val="14207809"/>
    <w:rsid w:val="15593AA6"/>
    <w:rsid w:val="15FC5658"/>
    <w:rsid w:val="18225238"/>
    <w:rsid w:val="184312D3"/>
    <w:rsid w:val="1C1D785A"/>
    <w:rsid w:val="21ED113F"/>
    <w:rsid w:val="26044342"/>
    <w:rsid w:val="2EF56F38"/>
    <w:rsid w:val="309B7F68"/>
    <w:rsid w:val="30D959BD"/>
    <w:rsid w:val="33F53C87"/>
    <w:rsid w:val="34843507"/>
    <w:rsid w:val="38D72D29"/>
    <w:rsid w:val="3A91083B"/>
    <w:rsid w:val="3D2454B7"/>
    <w:rsid w:val="3F9C20A2"/>
    <w:rsid w:val="410F72C5"/>
    <w:rsid w:val="4249440B"/>
    <w:rsid w:val="429D6CE6"/>
    <w:rsid w:val="433D6248"/>
    <w:rsid w:val="44584FDE"/>
    <w:rsid w:val="476E20BD"/>
    <w:rsid w:val="47CE11BC"/>
    <w:rsid w:val="4A6F2BBD"/>
    <w:rsid w:val="4C4F7C5B"/>
    <w:rsid w:val="52AD32C6"/>
    <w:rsid w:val="584013FE"/>
    <w:rsid w:val="592F1A03"/>
    <w:rsid w:val="5ABE46E5"/>
    <w:rsid w:val="5F523FA4"/>
    <w:rsid w:val="5F5EAB11"/>
    <w:rsid w:val="612D6365"/>
    <w:rsid w:val="62A9559F"/>
    <w:rsid w:val="66B26B53"/>
    <w:rsid w:val="6AEA4D5A"/>
    <w:rsid w:val="6D1E0D14"/>
    <w:rsid w:val="718279B0"/>
    <w:rsid w:val="71F71538"/>
    <w:rsid w:val="724C7C37"/>
    <w:rsid w:val="732F5186"/>
    <w:rsid w:val="755E7F70"/>
    <w:rsid w:val="75ED14F6"/>
    <w:rsid w:val="775D52D7"/>
    <w:rsid w:val="775F5E38"/>
    <w:rsid w:val="79BB2689"/>
    <w:rsid w:val="7BFF9268"/>
    <w:rsid w:val="7D4B0D46"/>
    <w:rsid w:val="7F3441AB"/>
    <w:rsid w:val="7F7D9A37"/>
    <w:rsid w:val="7FFD35E1"/>
    <w:rsid w:val="7FFFBD0C"/>
    <w:rsid w:val="B6A1CC38"/>
    <w:rsid w:val="B9B36EFC"/>
    <w:rsid w:val="BD990C3D"/>
    <w:rsid w:val="BFBF7670"/>
    <w:rsid w:val="C4FF939C"/>
    <w:rsid w:val="DFEFA026"/>
    <w:rsid w:val="EF4F1B9B"/>
    <w:rsid w:val="EF76BB4B"/>
    <w:rsid w:val="F5F69EF5"/>
    <w:rsid w:val="FDBD9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paragraph" w:customStyle="1" w:styleId="11">
    <w:name w:val="BodyText1I2"/>
    <w:basedOn w:val="1"/>
    <w:qFormat/>
    <w:uiPriority w:val="0"/>
    <w:pPr>
      <w:ind w:firstLine="420" w:firstLineChars="200"/>
    </w:pPr>
    <w:rPr>
      <w:rFonts w:eastAsia="仿宋"/>
      <w:kern w:val="0"/>
      <w:sz w:val="20"/>
      <w:szCs w:val="24"/>
    </w:rPr>
  </w:style>
  <w:style w:type="paragraph" w:styleId="12">
    <w:name w:val="List Paragraph"/>
    <w:basedOn w:val="1"/>
    <w:qFormat/>
    <w:uiPriority w:val="34"/>
    <w:pPr>
      <w:ind w:firstLine="420" w:firstLineChars="200"/>
    </w:pPr>
    <w:rPr>
      <w:rFonts w:asciiTheme="minorHAnsi" w:hAnsiTheme="minorHAnsi" w:eastAsiaTheme="minorEastAsia" w:cstheme="minorBidi"/>
    </w:rPr>
  </w:style>
  <w:style w:type="character" w:customStyle="1" w:styleId="13">
    <w:name w:val="页眉 Char"/>
    <w:basedOn w:val="9"/>
    <w:link w:val="5"/>
    <w:qFormat/>
    <w:uiPriority w:val="99"/>
    <w:rPr>
      <w:rFonts w:ascii="Calibri" w:hAnsi="Calibri" w:eastAsia="宋体" w:cs="Times New Roman"/>
      <w:sz w:val="18"/>
      <w:szCs w:val="18"/>
    </w:rPr>
  </w:style>
  <w:style w:type="character" w:customStyle="1" w:styleId="14">
    <w:name w:val="页脚 Char"/>
    <w:basedOn w:val="9"/>
    <w:link w:val="4"/>
    <w:qFormat/>
    <w:uiPriority w:val="99"/>
    <w:rPr>
      <w:rFonts w:ascii="Calibri" w:hAnsi="Calibri" w:eastAsia="宋体" w:cs="Times New Roman"/>
      <w:sz w:val="18"/>
      <w:szCs w:val="18"/>
    </w:rPr>
  </w:style>
  <w:style w:type="character" w:customStyle="1" w:styleId="15">
    <w:name w:val="批注框文本 Char"/>
    <w:basedOn w:val="9"/>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2118</Words>
  <Characters>2174</Characters>
  <Lines>28</Lines>
  <Paragraphs>7</Paragraphs>
  <TotalTime>8</TotalTime>
  <ScaleCrop>false</ScaleCrop>
  <LinksUpToDate>false</LinksUpToDate>
  <CharactersWithSpaces>2226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2019-01-28T09:15:00Z</dcterms:created>
  <dc:creator>田魁</dc:creator>
  <cp:lastModifiedBy>greatwall</cp:lastModifiedBy>
  <cp:lastPrinted>2022-05-27T23:40:00Z</cp:lastPrinted>
  <dcterms:modified xsi:type="dcterms:W3CDTF">2022-06-01T08:51:50Z</dcterms:modified>
  <dc:title>湖南省卫生健康委</dc:title>
  <cp:revision>1707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0A67C53C1F5043B29955A6DDB05FAAFB</vt:lpwstr>
  </property>
  <property fmtid="{D5CDD505-2E9C-101B-9397-08002B2CF9AE}" pid="4" name="commondata">
    <vt:lpwstr>eyJoZGlkIjoiZDU1NTE5Y2RjNDczMjg0ZjQzMGMxNTA1MWM4N2Y2OGIifQ==</vt:lpwstr>
  </property>
</Properties>
</file>